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711" w:rsidRPr="00A96711" w:rsidRDefault="00A96711" w:rsidP="00A96711">
      <w:pPr>
        <w:numPr>
          <w:ilvl w:val="0"/>
          <w:numId w:val="3"/>
        </w:numPr>
        <w:spacing w:after="0" w:line="360" w:lineRule="auto"/>
        <w:ind w:left="284" w:hanging="284"/>
        <w:contextualSpacing/>
        <w:jc w:val="both"/>
        <w:rPr>
          <w:rFonts w:ascii="Georgia" w:eastAsia="Times New Roman" w:hAnsi="Georgia" w:cs="Times New Roman"/>
          <w:lang w:eastAsia="it-IT"/>
        </w:rPr>
      </w:pPr>
      <w:r w:rsidRPr="00A96711">
        <w:rPr>
          <w:rFonts w:ascii="Georgia" w:eastAsia="Times New Roman" w:hAnsi="Georgia" w:cs="Times New Roman"/>
          <w:sz w:val="20"/>
          <w:lang w:eastAsia="it-IT"/>
        </w:rPr>
        <w:t xml:space="preserve">Il tempo di Quaresima è caratterizzato da cinque settimane di carattere penitenziale. A livello musicale </w:t>
      </w:r>
      <w:r w:rsidRPr="00A96711">
        <w:rPr>
          <w:rFonts w:ascii="Times New Roman" w:eastAsia="Times New Roman" w:hAnsi="Times New Roman" w:cs="Times New Roman"/>
          <w:sz w:val="20"/>
          <w:lang w:eastAsia="it-IT"/>
        </w:rPr>
        <w:t>‒</w:t>
      </w:r>
      <w:r w:rsidRPr="00A96711">
        <w:rPr>
          <w:rFonts w:ascii="Georgia" w:eastAsia="Times New Roman" w:hAnsi="Georgia" w:cs="Times New Roman"/>
          <w:sz w:val="20"/>
          <w:lang w:eastAsia="it-IT"/>
        </w:rPr>
        <w:t xml:space="preserve"> anche in considerazione delle disposizioni per l’uso degli strumenti [</w:t>
      </w:r>
      <w:r w:rsidRPr="00A96711">
        <w:rPr>
          <w:rFonts w:ascii="Georgia" w:eastAsia="Times New Roman" w:hAnsi="Georgia" w:cs="Times New Roman"/>
          <w:smallCaps/>
          <w:sz w:val="20"/>
          <w:lang w:eastAsia="it-IT"/>
        </w:rPr>
        <w:t>ms</w:t>
      </w:r>
      <w:r w:rsidRPr="00A96711">
        <w:rPr>
          <w:rFonts w:ascii="Georgia" w:eastAsia="Times New Roman" w:hAnsi="Georgia" w:cs="Times New Roman"/>
          <w:sz w:val="20"/>
          <w:lang w:eastAsia="it-IT"/>
        </w:rPr>
        <w:t xml:space="preserve">, n. 65] </w:t>
      </w:r>
      <w:r w:rsidRPr="00A96711">
        <w:rPr>
          <w:rFonts w:ascii="Times New Roman" w:eastAsia="Times New Roman" w:hAnsi="Times New Roman" w:cs="Times New Roman"/>
          <w:sz w:val="20"/>
          <w:lang w:eastAsia="it-IT"/>
        </w:rPr>
        <w:t>‒</w:t>
      </w:r>
      <w:r w:rsidRPr="00A96711">
        <w:rPr>
          <w:rFonts w:ascii="Georgia" w:eastAsia="Times New Roman" w:hAnsi="Georgia" w:cs="Times New Roman"/>
          <w:sz w:val="20"/>
          <w:lang w:eastAsia="it-IT"/>
        </w:rPr>
        <w:t xml:space="preserve"> la si potrebbe descrivere come il tempo dell’essenzialità. I testi liturgici, se messi a confronto, propongono una densità di temi tale da favorire un crescendo che proietta il fedele direttamente al Triduo pasquale</w:t>
      </w:r>
      <w:r w:rsidRPr="00A96711">
        <w:rPr>
          <w:rFonts w:ascii="Georgia" w:eastAsia="Times New Roman" w:hAnsi="Georgia" w:cs="Times New Roman"/>
          <w:vertAlign w:val="superscript"/>
          <w:lang w:eastAsia="it-IT"/>
        </w:rPr>
        <w:footnoteReference w:id="1"/>
      </w:r>
      <w:r w:rsidRPr="00A96711">
        <w:rPr>
          <w:rFonts w:ascii="Georgia" w:eastAsia="Times New Roman" w:hAnsi="Georgia" w:cs="Times New Roman"/>
          <w:lang w:eastAsia="it-IT"/>
        </w:rPr>
        <w:t>.</w:t>
      </w:r>
    </w:p>
    <w:p w:rsidR="00A96711" w:rsidRPr="00A96711" w:rsidRDefault="00A96711" w:rsidP="00A96711">
      <w:pPr>
        <w:spacing w:after="0" w:line="360" w:lineRule="auto"/>
        <w:ind w:left="284"/>
        <w:contextualSpacing/>
        <w:jc w:val="both"/>
        <w:rPr>
          <w:rFonts w:ascii="Georgia" w:eastAsia="Times New Roman" w:hAnsi="Georgia" w:cs="Times New Roman"/>
          <w:lang w:eastAsia="it-IT"/>
        </w:rPr>
      </w:pPr>
    </w:p>
    <w:p w:rsidR="00A96711" w:rsidRPr="00A96711" w:rsidRDefault="00A96711" w:rsidP="00A96711">
      <w:pPr>
        <w:spacing w:after="0" w:line="360" w:lineRule="auto"/>
        <w:ind w:left="284"/>
        <w:contextualSpacing/>
        <w:jc w:val="both"/>
        <w:rPr>
          <w:rFonts w:ascii="Georgia" w:eastAsia="Times New Roman" w:hAnsi="Georgia" w:cs="Times New Roman"/>
          <w:lang w:eastAsia="it-IT"/>
        </w:rPr>
      </w:pPr>
    </w:p>
    <w:p w:rsidR="00A96711" w:rsidRPr="00A96711" w:rsidRDefault="00A96711" w:rsidP="00A96711">
      <w:pPr>
        <w:spacing w:after="0" w:line="360" w:lineRule="auto"/>
        <w:ind w:left="284"/>
        <w:contextualSpacing/>
        <w:jc w:val="both"/>
        <w:rPr>
          <w:rFonts w:ascii="Georgia" w:eastAsia="Times New Roman" w:hAnsi="Georgia" w:cs="Times New Roman"/>
          <w:lang w:eastAsia="it-IT"/>
        </w:rPr>
      </w:pPr>
    </w:p>
    <w:p w:rsidR="00A96711" w:rsidRPr="00A96711" w:rsidRDefault="00A96711" w:rsidP="00A96711">
      <w:pPr>
        <w:spacing w:after="0" w:line="360" w:lineRule="auto"/>
        <w:jc w:val="both"/>
        <w:rPr>
          <w:rFonts w:ascii="Georgia" w:eastAsia="Times New Roman" w:hAnsi="Georgia" w:cs="Times New Roman"/>
          <w:sz w:val="16"/>
          <w:lang w:eastAsia="it-IT"/>
        </w:rPr>
      </w:pPr>
    </w:p>
    <w:p w:rsidR="00A96711" w:rsidRPr="00A96711" w:rsidRDefault="00A96711" w:rsidP="00A96711">
      <w:pPr>
        <w:spacing w:after="0" w:line="360" w:lineRule="auto"/>
        <w:jc w:val="right"/>
        <w:rPr>
          <w:rFonts w:ascii="Georgia" w:eastAsia="Times New Roman" w:hAnsi="Georgia" w:cs="Times New Roman"/>
          <w:sz w:val="16"/>
          <w:lang w:eastAsia="it-IT"/>
        </w:rPr>
      </w:pPr>
      <w:r w:rsidRPr="00A96711">
        <w:rPr>
          <w:rFonts w:ascii="Georgia" w:eastAsia="Times New Roman" w:hAnsi="Georgia" w:cs="Times New Roman"/>
          <w:i/>
          <w:sz w:val="20"/>
          <w:lang w:eastAsia="it-IT"/>
        </w:rPr>
        <w:t>prospetto sintetico della Quaresima</w:t>
      </w:r>
      <w:r w:rsidRPr="00A96711">
        <w:rPr>
          <w:rFonts w:ascii="Georgia" w:eastAsia="Times New Roman" w:hAnsi="Georgia" w:cs="Times New Roman"/>
          <w:sz w:val="20"/>
          <w:lang w:eastAsia="it-IT"/>
        </w:rPr>
        <w:t xml:space="preserve"> [cfr. </w:t>
      </w:r>
      <w:r w:rsidRPr="00A96711">
        <w:rPr>
          <w:rFonts w:ascii="Georgia" w:eastAsia="Times New Roman" w:hAnsi="Georgia" w:cs="Times New Roman"/>
          <w:smallCaps/>
          <w:sz w:val="20"/>
          <w:lang w:eastAsia="it-IT"/>
        </w:rPr>
        <w:t xml:space="preserve">Lupi </w:t>
      </w:r>
      <w:r w:rsidRPr="00A96711">
        <w:rPr>
          <w:rFonts w:ascii="Georgia" w:eastAsia="Times New Roman" w:hAnsi="Georgia" w:cs="Times New Roman"/>
          <w:sz w:val="20"/>
          <w:lang w:eastAsia="it-IT"/>
        </w:rPr>
        <w:t>2001, 85-86]</w:t>
      </w:r>
    </w:p>
    <w:tbl>
      <w:tblPr>
        <w:tblStyle w:val="Grigliatabella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01"/>
        <w:gridCol w:w="7927"/>
      </w:tblGrid>
      <w:tr w:rsidR="00A96711" w:rsidRPr="00A96711" w:rsidTr="00760CFC">
        <w:tc>
          <w:tcPr>
            <w:tcW w:w="1701" w:type="dxa"/>
            <w:vAlign w:val="center"/>
          </w:tcPr>
          <w:p w:rsidR="00A96711" w:rsidRPr="00A96711" w:rsidRDefault="00A96711" w:rsidP="00A96711">
            <w:pPr>
              <w:spacing w:after="200" w:line="360" w:lineRule="auto"/>
              <w:jc w:val="center"/>
              <w:rPr>
                <w:rFonts w:ascii="Georgia" w:hAnsi="Georgia" w:cs="Times New Roman"/>
                <w:sz w:val="16"/>
              </w:rPr>
            </w:pPr>
            <w:r w:rsidRPr="00A96711">
              <w:rPr>
                <w:rFonts w:ascii="Georgia" w:hAnsi="Georgia" w:cs="Times New Roman"/>
                <w:sz w:val="20"/>
              </w:rPr>
              <w:t>Colore liturgico</w:t>
            </w:r>
          </w:p>
        </w:tc>
        <w:tc>
          <w:tcPr>
            <w:tcW w:w="7927" w:type="dxa"/>
            <w:vAlign w:val="center"/>
          </w:tcPr>
          <w:p w:rsidR="00A96711" w:rsidRPr="00A96711" w:rsidRDefault="00A96711" w:rsidP="00A96711">
            <w:pPr>
              <w:spacing w:after="200" w:line="360" w:lineRule="auto"/>
              <w:rPr>
                <w:rFonts w:ascii="Georgia" w:hAnsi="Georgia" w:cs="Times New Roman"/>
                <w:sz w:val="16"/>
              </w:rPr>
            </w:pPr>
            <w:r w:rsidRPr="00A96711">
              <w:rPr>
                <w:rFonts w:ascii="Georgia" w:hAnsi="Georgia" w:cs="Times New Roman"/>
                <w:sz w:val="20"/>
              </w:rPr>
              <w:t>viola (rosa la</w:t>
            </w:r>
            <w:r w:rsidRPr="00A96711">
              <w:rPr>
                <w:rFonts w:ascii="Georgia" w:hAnsi="Georgia" w:cs="Times New Roman"/>
                <w:smallCaps/>
                <w:sz w:val="20"/>
              </w:rPr>
              <w:t xml:space="preserve"> iv</w:t>
            </w:r>
            <w:r w:rsidRPr="00A96711">
              <w:rPr>
                <w:rFonts w:ascii="Georgia" w:hAnsi="Georgia" w:cs="Times New Roman"/>
                <w:sz w:val="20"/>
              </w:rPr>
              <w:t xml:space="preserve"> Domenica, detta </w:t>
            </w:r>
            <w:r w:rsidRPr="00A96711">
              <w:rPr>
                <w:rFonts w:ascii="Georgia" w:hAnsi="Georgia" w:cs="Times New Roman"/>
                <w:i/>
                <w:sz w:val="20"/>
              </w:rPr>
              <w:t>Laetare</w:t>
            </w:r>
            <w:r w:rsidRPr="00A96711">
              <w:rPr>
                <w:rFonts w:ascii="Georgia" w:hAnsi="Georgia" w:cs="Times New Roman"/>
                <w:sz w:val="20"/>
              </w:rPr>
              <w:t>).</w:t>
            </w:r>
          </w:p>
        </w:tc>
      </w:tr>
      <w:tr w:rsidR="00A96711" w:rsidRPr="00A96711" w:rsidTr="00760CFC">
        <w:tc>
          <w:tcPr>
            <w:tcW w:w="1701" w:type="dxa"/>
            <w:vAlign w:val="center"/>
          </w:tcPr>
          <w:p w:rsidR="00A96711" w:rsidRPr="00A96711" w:rsidRDefault="00A96711" w:rsidP="00A96711">
            <w:pPr>
              <w:spacing w:after="200" w:line="360" w:lineRule="auto"/>
              <w:jc w:val="center"/>
              <w:rPr>
                <w:rFonts w:ascii="Georgia" w:hAnsi="Georgia" w:cs="Times New Roman"/>
                <w:sz w:val="16"/>
              </w:rPr>
            </w:pPr>
            <w:r w:rsidRPr="00A96711">
              <w:rPr>
                <w:rFonts w:ascii="Georgia" w:hAnsi="Georgia" w:cs="Times New Roman"/>
                <w:sz w:val="20"/>
              </w:rPr>
              <w:t>Durata</w:t>
            </w:r>
          </w:p>
        </w:tc>
        <w:tc>
          <w:tcPr>
            <w:tcW w:w="7927" w:type="dxa"/>
            <w:vAlign w:val="center"/>
          </w:tcPr>
          <w:p w:rsidR="00A96711" w:rsidRPr="00A96711" w:rsidRDefault="00A96711" w:rsidP="00A96711">
            <w:pPr>
              <w:spacing w:after="200" w:line="360" w:lineRule="auto"/>
              <w:rPr>
                <w:rFonts w:ascii="Georgia" w:hAnsi="Georgia" w:cs="Times New Roman"/>
                <w:sz w:val="16"/>
              </w:rPr>
            </w:pPr>
            <w:r w:rsidRPr="00A96711">
              <w:rPr>
                <w:rFonts w:ascii="Georgia" w:hAnsi="Georgia" w:cs="Times New Roman"/>
                <w:sz w:val="20"/>
              </w:rPr>
              <w:t>quaranta giorni, dal mercoledì delle ceneri fino alle prime ore pomeridiane del Giovedì santo. La sesta domenica si chiama «della passione del Signore» o, più comunemente, «delle palme».</w:t>
            </w:r>
          </w:p>
        </w:tc>
      </w:tr>
      <w:tr w:rsidR="00A96711" w:rsidRPr="00A96711" w:rsidTr="00760CFC">
        <w:tc>
          <w:tcPr>
            <w:tcW w:w="1701" w:type="dxa"/>
            <w:tcBorders>
              <w:bottom w:val="single" w:sz="4" w:space="0" w:color="auto"/>
            </w:tcBorders>
            <w:vAlign w:val="center"/>
          </w:tcPr>
          <w:p w:rsidR="00A96711" w:rsidRPr="00A96711" w:rsidRDefault="00A96711" w:rsidP="00A96711">
            <w:pPr>
              <w:spacing w:after="200" w:line="360" w:lineRule="auto"/>
              <w:jc w:val="center"/>
              <w:rPr>
                <w:rFonts w:ascii="Georgia" w:hAnsi="Georgia" w:cs="Times New Roman"/>
                <w:sz w:val="20"/>
              </w:rPr>
            </w:pPr>
            <w:r w:rsidRPr="00A96711">
              <w:rPr>
                <w:rFonts w:ascii="Georgia" w:hAnsi="Georgia" w:cs="Times New Roman"/>
                <w:sz w:val="20"/>
              </w:rPr>
              <w:t>Caratteristica</w:t>
            </w:r>
          </w:p>
        </w:tc>
        <w:tc>
          <w:tcPr>
            <w:tcW w:w="7927" w:type="dxa"/>
            <w:tcBorders>
              <w:bottom w:val="single" w:sz="4" w:space="0" w:color="auto"/>
            </w:tcBorders>
            <w:vAlign w:val="center"/>
          </w:tcPr>
          <w:p w:rsidR="00A96711" w:rsidRPr="00A96711" w:rsidRDefault="00A96711" w:rsidP="00A96711">
            <w:pPr>
              <w:spacing w:after="200" w:line="360" w:lineRule="auto"/>
              <w:rPr>
                <w:rFonts w:ascii="Georgia" w:hAnsi="Georgia" w:cs="Times New Roman"/>
                <w:sz w:val="20"/>
              </w:rPr>
            </w:pPr>
            <w:r w:rsidRPr="00A96711">
              <w:rPr>
                <w:rFonts w:ascii="Georgia" w:hAnsi="Georgia" w:cs="Times New Roman"/>
                <w:sz w:val="20"/>
              </w:rPr>
              <w:t>Durante il tempo di Quaresima non si canta l’</w:t>
            </w:r>
            <w:r w:rsidRPr="00A96711">
              <w:rPr>
                <w:rFonts w:ascii="Georgia" w:hAnsi="Georgia" w:cs="Times New Roman"/>
                <w:i/>
                <w:sz w:val="20"/>
              </w:rPr>
              <w:t>Alleluia</w:t>
            </w:r>
            <w:r w:rsidRPr="00A96711">
              <w:rPr>
                <w:rFonts w:ascii="Georgia" w:hAnsi="Georgia" w:cs="Times New Roman"/>
                <w:sz w:val="20"/>
              </w:rPr>
              <w:t>. Nella celebrazione della Messa, al canto al Vangelo, l’</w:t>
            </w:r>
            <w:r w:rsidRPr="00A96711">
              <w:rPr>
                <w:rFonts w:ascii="Georgia" w:hAnsi="Georgia" w:cs="Times New Roman"/>
                <w:i/>
                <w:sz w:val="20"/>
              </w:rPr>
              <w:t>Alleluia</w:t>
            </w:r>
            <w:r w:rsidRPr="00A96711">
              <w:rPr>
                <w:rFonts w:ascii="Georgia" w:hAnsi="Georgia" w:cs="Times New Roman"/>
                <w:sz w:val="20"/>
              </w:rPr>
              <w:t xml:space="preserve"> viene sostituita da un’altra acclamazione. Nelle domeniche non si proclama l’inno del </w:t>
            </w:r>
            <w:r w:rsidRPr="00A96711">
              <w:rPr>
                <w:rFonts w:ascii="Georgia" w:hAnsi="Georgia" w:cs="Times New Roman"/>
                <w:i/>
                <w:sz w:val="20"/>
              </w:rPr>
              <w:t>Gloria</w:t>
            </w:r>
            <w:r w:rsidRPr="00A96711">
              <w:rPr>
                <w:rFonts w:ascii="Georgia" w:hAnsi="Georgia" w:cs="Times New Roman"/>
                <w:sz w:val="20"/>
              </w:rPr>
              <w:t>.</w:t>
            </w:r>
          </w:p>
        </w:tc>
      </w:tr>
    </w:tbl>
    <w:p w:rsidR="00A96711" w:rsidRPr="00A96711" w:rsidRDefault="00A96711" w:rsidP="00A96711">
      <w:pPr>
        <w:spacing w:after="0" w:line="360" w:lineRule="auto"/>
        <w:jc w:val="both"/>
        <w:rPr>
          <w:rFonts w:ascii="Georgia" w:eastAsia="Times New Roman" w:hAnsi="Georgia" w:cs="Times New Roman"/>
          <w:lang w:eastAsia="it-IT"/>
        </w:rPr>
      </w:pPr>
    </w:p>
    <w:p w:rsidR="00A96711" w:rsidRPr="00A96711" w:rsidRDefault="00A96711" w:rsidP="00A96711">
      <w:pPr>
        <w:spacing w:after="0" w:line="360" w:lineRule="auto"/>
        <w:jc w:val="both"/>
        <w:rPr>
          <w:rFonts w:ascii="Georgia" w:eastAsia="Times New Roman" w:hAnsi="Georgia" w:cs="Times New Roman"/>
          <w:sz w:val="20"/>
          <w:lang w:eastAsia="it-IT"/>
        </w:rPr>
      </w:pPr>
      <w:r w:rsidRPr="00A96711">
        <w:rPr>
          <w:rFonts w:ascii="Georgia" w:eastAsia="Times New Roman" w:hAnsi="Georgia" w:cs="Times New Roman"/>
          <w:sz w:val="20"/>
          <w:lang w:eastAsia="it-IT"/>
        </w:rPr>
        <w:t xml:space="preserve">La </w:t>
      </w:r>
      <w:hyperlink r:id="rId7" w:tooltip="Domenica delle Palme" w:history="1">
        <w:r w:rsidRPr="00A96711">
          <w:rPr>
            <w:rFonts w:ascii="Georgia" w:eastAsia="Times New Roman" w:hAnsi="Georgia" w:cs="Times New Roman"/>
            <w:sz w:val="20"/>
            <w:lang w:eastAsia="it-IT"/>
          </w:rPr>
          <w:t>Domenica delle palme</w:t>
        </w:r>
      </w:hyperlink>
      <w:r w:rsidRPr="00A96711">
        <w:rPr>
          <w:rFonts w:ascii="Georgia" w:eastAsia="Times New Roman" w:hAnsi="Georgia" w:cs="Times New Roman"/>
          <w:sz w:val="20"/>
          <w:lang w:eastAsia="it-IT"/>
        </w:rPr>
        <w:t xml:space="preserve"> segna l’inizio della </w:t>
      </w:r>
      <w:hyperlink r:id="rId8" w:tooltip="Settimana Santa" w:history="1">
        <w:r w:rsidRPr="00A96711">
          <w:rPr>
            <w:rFonts w:ascii="Georgia" w:eastAsia="Times New Roman" w:hAnsi="Georgia" w:cs="Times New Roman"/>
            <w:sz w:val="20"/>
            <w:lang w:eastAsia="it-IT"/>
          </w:rPr>
          <w:t>Settimana Santa</w:t>
        </w:r>
      </w:hyperlink>
      <w:r w:rsidRPr="00A96711">
        <w:rPr>
          <w:rFonts w:ascii="Georgia" w:eastAsia="Times New Roman" w:hAnsi="Georgia" w:cs="Times New Roman"/>
          <w:sz w:val="20"/>
          <w:lang w:eastAsia="it-IT"/>
        </w:rPr>
        <w:t>, all’interno della quale (a partire dalla Messa del crisma del Giovedì santo) è collocato il Triduo pasquale.</w:t>
      </w:r>
    </w:p>
    <w:p w:rsidR="00A96711" w:rsidRPr="00A96711" w:rsidRDefault="00A96711" w:rsidP="00A96711">
      <w:pPr>
        <w:spacing w:after="0" w:line="360" w:lineRule="auto"/>
        <w:jc w:val="both"/>
        <w:rPr>
          <w:rFonts w:ascii="Georgia" w:eastAsia="Times New Roman" w:hAnsi="Georgia" w:cs="Times New Roman"/>
          <w:sz w:val="20"/>
          <w:lang w:eastAsia="it-IT"/>
        </w:rPr>
      </w:pPr>
    </w:p>
    <w:tbl>
      <w:tblPr>
        <w:tblStyle w:val="Grigliatabella1"/>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2"/>
        <w:gridCol w:w="5528"/>
      </w:tblGrid>
      <w:tr w:rsidR="00A96711" w:rsidRPr="00A96711" w:rsidTr="00760CFC">
        <w:trPr>
          <w:jc w:val="center"/>
        </w:trPr>
        <w:tc>
          <w:tcPr>
            <w:tcW w:w="2122" w:type="dxa"/>
            <w:vAlign w:val="center"/>
          </w:tcPr>
          <w:p w:rsidR="00A96711" w:rsidRPr="00A96711" w:rsidRDefault="00A96711" w:rsidP="00A96711">
            <w:pPr>
              <w:spacing w:after="200" w:line="360" w:lineRule="auto"/>
              <w:rPr>
                <w:rFonts w:ascii="Georgia" w:hAnsi="Georgia" w:cs="Times New Roman"/>
                <w:sz w:val="20"/>
              </w:rPr>
            </w:pPr>
          </w:p>
        </w:tc>
        <w:tc>
          <w:tcPr>
            <w:tcW w:w="5528" w:type="dxa"/>
            <w:vAlign w:val="center"/>
          </w:tcPr>
          <w:p w:rsidR="00A96711" w:rsidRPr="00A96711" w:rsidRDefault="00A96711" w:rsidP="00A96711">
            <w:pPr>
              <w:spacing w:after="200" w:line="360" w:lineRule="auto"/>
              <w:jc w:val="right"/>
              <w:rPr>
                <w:rFonts w:ascii="Georgia" w:hAnsi="Georgia" w:cs="Times New Roman"/>
                <w:i/>
                <w:sz w:val="20"/>
              </w:rPr>
            </w:pPr>
            <w:r w:rsidRPr="00A96711">
              <w:rPr>
                <w:rFonts w:ascii="Georgia" w:hAnsi="Georgia" w:cs="Times New Roman"/>
                <w:i/>
                <w:sz w:val="20"/>
              </w:rPr>
              <w:t>tematiche del Triduo pasquale</w:t>
            </w:r>
          </w:p>
        </w:tc>
      </w:tr>
      <w:tr w:rsidR="00A96711" w:rsidRPr="00A96711" w:rsidTr="00760CFC">
        <w:trPr>
          <w:jc w:val="center"/>
        </w:trPr>
        <w:tc>
          <w:tcPr>
            <w:tcW w:w="2122" w:type="dxa"/>
            <w:vAlign w:val="center"/>
          </w:tcPr>
          <w:p w:rsidR="00A96711" w:rsidRPr="00A96711" w:rsidRDefault="00A96711" w:rsidP="00A96711">
            <w:pPr>
              <w:spacing w:after="200" w:line="360" w:lineRule="auto"/>
              <w:jc w:val="center"/>
              <w:rPr>
                <w:rFonts w:ascii="Georgia" w:hAnsi="Georgia" w:cs="Times New Roman"/>
                <w:sz w:val="20"/>
              </w:rPr>
            </w:pPr>
            <w:r w:rsidRPr="00A96711">
              <w:rPr>
                <w:rFonts w:ascii="Georgia" w:hAnsi="Georgia" w:cs="Times New Roman"/>
                <w:sz w:val="20"/>
              </w:rPr>
              <w:t>Giovedì santo</w:t>
            </w:r>
          </w:p>
        </w:tc>
        <w:bookmarkStart w:id="0" w:name="_GoBack"/>
        <w:tc>
          <w:tcPr>
            <w:tcW w:w="5528" w:type="dxa"/>
            <w:vAlign w:val="center"/>
          </w:tcPr>
          <w:p w:rsidR="00A96711" w:rsidRPr="00A96711" w:rsidRDefault="00A96711" w:rsidP="00A96711">
            <w:pPr>
              <w:spacing w:after="200" w:line="360" w:lineRule="auto"/>
              <w:rPr>
                <w:rFonts w:ascii="Georgia" w:hAnsi="Georgia" w:cs="Times New Roman"/>
                <w:sz w:val="20"/>
              </w:rPr>
            </w:pPr>
            <w:r w:rsidRPr="00A96711">
              <w:rPr>
                <w:rFonts w:ascii="Calibri" w:hAnsi="Calibri" w:cs="Times New Roman"/>
              </w:rPr>
              <w:fldChar w:fldCharType="begin"/>
            </w:r>
            <w:r w:rsidRPr="00A96711">
              <w:rPr>
                <w:rFonts w:ascii="Calibri" w:hAnsi="Calibri" w:cs="Times New Roman"/>
              </w:rPr>
              <w:instrText xml:space="preserve"> HYPERLINK "http://it.cathopedia.org/wiki/Ultima_Cena" \o "Ultima Cena" </w:instrText>
            </w:r>
            <w:r w:rsidRPr="00A96711">
              <w:rPr>
                <w:rFonts w:ascii="Calibri" w:hAnsi="Calibri" w:cs="Times New Roman"/>
              </w:rPr>
              <w:fldChar w:fldCharType="separate"/>
            </w:r>
            <w:r w:rsidRPr="00A96711">
              <w:rPr>
                <w:rFonts w:ascii="Georgia" w:hAnsi="Georgia" w:cs="Times New Roman"/>
                <w:sz w:val="20"/>
              </w:rPr>
              <w:t>Ultima cena</w:t>
            </w:r>
            <w:r w:rsidRPr="00A96711">
              <w:rPr>
                <w:rFonts w:ascii="Georgia" w:hAnsi="Georgia" w:cs="Times New Roman"/>
                <w:sz w:val="20"/>
              </w:rPr>
              <w:fldChar w:fldCharType="end"/>
            </w:r>
            <w:r w:rsidRPr="00A96711">
              <w:rPr>
                <w:rFonts w:ascii="Georgia" w:hAnsi="Georgia" w:cs="Times New Roman"/>
                <w:sz w:val="20"/>
              </w:rPr>
              <w:t xml:space="preserve"> di Gesù e istituzione dell’</w:t>
            </w:r>
            <w:hyperlink r:id="rId9" w:tooltip="Eucaristia" w:history="1">
              <w:r w:rsidRPr="00A96711">
                <w:rPr>
                  <w:rFonts w:ascii="Georgia" w:hAnsi="Georgia" w:cs="Times New Roman"/>
                  <w:sz w:val="20"/>
                </w:rPr>
                <w:t>eucaristia</w:t>
              </w:r>
            </w:hyperlink>
            <w:bookmarkEnd w:id="0"/>
            <w:r w:rsidRPr="00A96711">
              <w:rPr>
                <w:rFonts w:ascii="Georgia" w:hAnsi="Georgia" w:cs="Times New Roman"/>
                <w:sz w:val="20"/>
              </w:rPr>
              <w:t>.</w:t>
            </w:r>
          </w:p>
        </w:tc>
      </w:tr>
      <w:tr w:rsidR="00A96711" w:rsidRPr="00A96711" w:rsidTr="00760CFC">
        <w:trPr>
          <w:jc w:val="center"/>
        </w:trPr>
        <w:tc>
          <w:tcPr>
            <w:tcW w:w="2122" w:type="dxa"/>
            <w:vAlign w:val="center"/>
          </w:tcPr>
          <w:p w:rsidR="00A96711" w:rsidRPr="00A96711" w:rsidRDefault="00A96711" w:rsidP="00A96711">
            <w:pPr>
              <w:spacing w:after="200" w:line="360" w:lineRule="auto"/>
              <w:jc w:val="center"/>
              <w:rPr>
                <w:rFonts w:ascii="Georgia" w:hAnsi="Georgia" w:cs="Times New Roman"/>
                <w:sz w:val="20"/>
              </w:rPr>
            </w:pPr>
            <w:r w:rsidRPr="00A96711">
              <w:rPr>
                <w:rFonts w:ascii="Georgia" w:hAnsi="Georgia" w:cs="Times New Roman"/>
                <w:sz w:val="20"/>
              </w:rPr>
              <w:t>Venerdì santo</w:t>
            </w:r>
          </w:p>
        </w:tc>
        <w:tc>
          <w:tcPr>
            <w:tcW w:w="5528" w:type="dxa"/>
            <w:vAlign w:val="center"/>
          </w:tcPr>
          <w:p w:rsidR="00A96711" w:rsidRPr="00A96711" w:rsidRDefault="00A96711" w:rsidP="00A96711">
            <w:pPr>
              <w:spacing w:after="200" w:line="360" w:lineRule="auto"/>
              <w:rPr>
                <w:rFonts w:ascii="Georgia" w:hAnsi="Georgia" w:cs="Times New Roman"/>
                <w:sz w:val="20"/>
              </w:rPr>
            </w:pPr>
            <w:r w:rsidRPr="00A96711">
              <w:rPr>
                <w:rFonts w:ascii="Georgia" w:hAnsi="Georgia" w:cs="Times New Roman"/>
                <w:sz w:val="20"/>
              </w:rPr>
              <w:t>Passione e morte di Cristo.</w:t>
            </w:r>
          </w:p>
        </w:tc>
      </w:tr>
      <w:tr w:rsidR="00A96711" w:rsidRPr="00A96711" w:rsidTr="00760CFC">
        <w:trPr>
          <w:jc w:val="center"/>
        </w:trPr>
        <w:tc>
          <w:tcPr>
            <w:tcW w:w="2122" w:type="dxa"/>
            <w:vAlign w:val="center"/>
          </w:tcPr>
          <w:p w:rsidR="00A96711" w:rsidRPr="00A96711" w:rsidRDefault="00A96711" w:rsidP="00A96711">
            <w:pPr>
              <w:spacing w:after="200" w:line="360" w:lineRule="auto"/>
              <w:jc w:val="center"/>
              <w:rPr>
                <w:rFonts w:ascii="Georgia" w:hAnsi="Georgia" w:cs="Times New Roman"/>
                <w:sz w:val="20"/>
              </w:rPr>
            </w:pPr>
            <w:r w:rsidRPr="00A96711">
              <w:rPr>
                <w:rFonts w:ascii="Georgia" w:hAnsi="Georgia" w:cs="Times New Roman"/>
                <w:sz w:val="20"/>
              </w:rPr>
              <w:t>Sabato santo</w:t>
            </w:r>
          </w:p>
        </w:tc>
        <w:tc>
          <w:tcPr>
            <w:tcW w:w="5528" w:type="dxa"/>
            <w:vAlign w:val="center"/>
          </w:tcPr>
          <w:p w:rsidR="00A96711" w:rsidRPr="00A96711" w:rsidRDefault="00A96711" w:rsidP="00A96711">
            <w:pPr>
              <w:spacing w:after="200" w:line="360" w:lineRule="auto"/>
              <w:rPr>
                <w:rFonts w:ascii="Georgia" w:hAnsi="Georgia" w:cs="Times New Roman"/>
                <w:sz w:val="20"/>
              </w:rPr>
            </w:pPr>
            <w:r w:rsidRPr="00A96711">
              <w:rPr>
                <w:rFonts w:ascii="Georgia" w:hAnsi="Georgia" w:cs="Times New Roman"/>
                <w:sz w:val="20"/>
              </w:rPr>
              <w:t xml:space="preserve">è detto </w:t>
            </w:r>
            <w:r w:rsidRPr="00A96711">
              <w:rPr>
                <w:rFonts w:ascii="Georgia" w:hAnsi="Georgia" w:cs="Times New Roman"/>
                <w:iCs/>
                <w:sz w:val="20"/>
              </w:rPr>
              <w:t>a-liturgico, quindi liturgicamente privo di tematica.</w:t>
            </w:r>
          </w:p>
        </w:tc>
      </w:tr>
    </w:tbl>
    <w:p w:rsidR="00A96711" w:rsidRPr="00A96711" w:rsidRDefault="00A96711" w:rsidP="00A96711">
      <w:pPr>
        <w:spacing w:after="0" w:line="360" w:lineRule="auto"/>
        <w:jc w:val="both"/>
        <w:rPr>
          <w:rFonts w:ascii="Georgia" w:eastAsia="Times New Roman" w:hAnsi="Georgia" w:cs="Times New Roman"/>
          <w:sz w:val="16"/>
          <w:lang w:eastAsia="it-IT"/>
        </w:rPr>
      </w:pPr>
    </w:p>
    <w:p w:rsidR="00A96711" w:rsidRPr="00A96711" w:rsidRDefault="00A96711" w:rsidP="00A96711">
      <w:pPr>
        <w:spacing w:after="0" w:line="360" w:lineRule="auto"/>
        <w:jc w:val="both"/>
        <w:rPr>
          <w:rFonts w:ascii="Georgia" w:eastAsia="Times New Roman" w:hAnsi="Georgia" w:cs="Times New Roman"/>
          <w:sz w:val="16"/>
          <w:lang w:eastAsia="it-IT"/>
        </w:rPr>
      </w:pPr>
    </w:p>
    <w:p w:rsidR="00A96711" w:rsidRPr="00A96711" w:rsidRDefault="00A96711" w:rsidP="00A96711">
      <w:pPr>
        <w:spacing w:after="0" w:line="360" w:lineRule="auto"/>
        <w:jc w:val="both"/>
        <w:rPr>
          <w:rFonts w:ascii="Georgia" w:eastAsia="Times New Roman" w:hAnsi="Georgia" w:cs="Times New Roman"/>
          <w:iCs/>
          <w:sz w:val="20"/>
          <w:lang w:eastAsia="it-IT"/>
        </w:rPr>
      </w:pPr>
      <w:r w:rsidRPr="00A96711">
        <w:rPr>
          <w:rFonts w:ascii="Georgia" w:eastAsia="Times New Roman" w:hAnsi="Georgia" w:cs="Times New Roman"/>
          <w:iCs/>
          <w:sz w:val="20"/>
          <w:lang w:eastAsia="it-IT"/>
        </w:rPr>
        <w:t xml:space="preserve">Alcuni elementi utili a definire con chiarezza la prassi musicale nella Settimana Santa possono essere rintracciati in </w:t>
      </w:r>
      <w:r w:rsidRPr="00A96711">
        <w:rPr>
          <w:rFonts w:ascii="Georgia" w:eastAsia="Times New Roman" w:hAnsi="Georgia" w:cs="Times New Roman"/>
          <w:bCs/>
          <w:i/>
          <w:sz w:val="20"/>
          <w:lang w:eastAsia="it-IT"/>
        </w:rPr>
        <w:t>Paschalis sollemnitatis</w:t>
      </w:r>
      <w:r w:rsidRPr="00A96711">
        <w:rPr>
          <w:rFonts w:ascii="Georgia" w:eastAsia="Times New Roman" w:hAnsi="Georgia" w:cs="Times New Roman"/>
          <w:bCs/>
          <w:sz w:val="20"/>
          <w:lang w:eastAsia="it-IT"/>
        </w:rPr>
        <w:t xml:space="preserve"> [cfr. </w:t>
      </w:r>
      <w:r w:rsidRPr="00A96711">
        <w:rPr>
          <w:rFonts w:ascii="Georgia" w:eastAsia="Times New Roman" w:hAnsi="Georgia" w:cs="Times New Roman"/>
          <w:bCs/>
          <w:smallCaps/>
          <w:sz w:val="20"/>
          <w:lang w:eastAsia="it-IT"/>
        </w:rPr>
        <w:t xml:space="preserve">ps </w:t>
      </w:r>
      <w:r w:rsidRPr="00A96711">
        <w:rPr>
          <w:rFonts w:ascii="Georgia" w:eastAsia="Times New Roman" w:hAnsi="Georgia" w:cs="Times New Roman"/>
          <w:bCs/>
          <w:sz w:val="20"/>
          <w:lang w:eastAsia="it-IT"/>
        </w:rPr>
        <w:t>1988]:</w:t>
      </w:r>
    </w:p>
    <w:p w:rsidR="00A96711" w:rsidRPr="00A96711" w:rsidRDefault="00A96711" w:rsidP="00A96711">
      <w:pPr>
        <w:spacing w:after="0" w:line="360" w:lineRule="auto"/>
        <w:jc w:val="both"/>
        <w:rPr>
          <w:rFonts w:ascii="Georgia" w:eastAsia="Times New Roman" w:hAnsi="Georgia" w:cs="Times New Roman"/>
          <w:iCs/>
          <w:sz w:val="14"/>
          <w:lang w:eastAsia="it-IT"/>
        </w:rPr>
      </w:pPr>
    </w:p>
    <w:p w:rsidR="00A96711" w:rsidRPr="00A96711" w:rsidRDefault="00A96711" w:rsidP="00A96711">
      <w:pPr>
        <w:spacing w:after="0" w:line="360" w:lineRule="auto"/>
        <w:jc w:val="both"/>
        <w:rPr>
          <w:rFonts w:ascii="Georgia" w:eastAsia="Times New Roman" w:hAnsi="Georgia" w:cs="Times New Roman"/>
          <w:sz w:val="20"/>
          <w:lang w:eastAsia="it-IT"/>
        </w:rPr>
      </w:pPr>
      <w:r w:rsidRPr="00A96711">
        <w:rPr>
          <w:rFonts w:ascii="Georgia" w:eastAsia="Times New Roman" w:hAnsi="Georgia" w:cs="Times New Roman"/>
          <w:sz w:val="20"/>
          <w:lang w:eastAsia="it-IT"/>
        </w:rPr>
        <w:t xml:space="preserve">29. Fin dall’antichità si commemora l’ingresso del Signore in Gerusalemme con la solenne processione, con cui i cristiani celebrano questo evento, imitando le acclamazioni e i gesti dei fanciulli ebrei, andati incontro al Signore al canto dell’«Osanna». </w:t>
      </w:r>
    </w:p>
    <w:p w:rsidR="00A96711" w:rsidRPr="00A96711" w:rsidRDefault="00A96711" w:rsidP="00A96711">
      <w:pPr>
        <w:spacing w:after="0" w:line="360" w:lineRule="auto"/>
        <w:jc w:val="both"/>
        <w:rPr>
          <w:rFonts w:ascii="Georgia" w:eastAsia="Times New Roman" w:hAnsi="Georgia" w:cs="Times New Roman"/>
          <w:bCs/>
          <w:sz w:val="16"/>
          <w:lang w:eastAsia="it-IT"/>
        </w:rPr>
      </w:pPr>
    </w:p>
    <w:p w:rsidR="00A96711" w:rsidRPr="00A96711" w:rsidRDefault="00A96711" w:rsidP="00A96711">
      <w:pPr>
        <w:spacing w:after="0" w:line="360" w:lineRule="auto"/>
        <w:jc w:val="both"/>
        <w:rPr>
          <w:rFonts w:ascii="Georgia" w:eastAsia="Times New Roman" w:hAnsi="Georgia" w:cs="Times New Roman"/>
          <w:sz w:val="20"/>
          <w:lang w:eastAsia="it-IT"/>
        </w:rPr>
      </w:pPr>
      <w:r w:rsidRPr="00A96711">
        <w:rPr>
          <w:rFonts w:ascii="Georgia" w:eastAsia="Times New Roman" w:hAnsi="Georgia" w:cs="Times New Roman"/>
          <w:sz w:val="20"/>
          <w:lang w:eastAsia="it-IT"/>
        </w:rPr>
        <w:t xml:space="preserve">42. Il canto del popolo, dei ministri e del sacerdote celebrante riveste una particolare importanza nella celebrazione della settimana santa e specialmente del triduo pasquale, perché è più consono alla solennità di </w:t>
      </w:r>
      <w:r w:rsidRPr="00A96711">
        <w:rPr>
          <w:rFonts w:ascii="Georgia" w:eastAsia="Times New Roman" w:hAnsi="Georgia" w:cs="Times New Roman"/>
          <w:sz w:val="20"/>
          <w:lang w:eastAsia="it-IT"/>
        </w:rPr>
        <w:lastRenderedPageBreak/>
        <w:t>questi giorni e anche perché i testi ottengono maggiore forza quando vengono eseguiti in canto. Le conferenze episcopali, se già non vi abbiano provveduto, sono invitate a proporre melodie per i testi e le acclamazioni, che dovrebbero essere eseguite sempre con il canto. Si tratta dei seguenti testi:</w:t>
      </w:r>
    </w:p>
    <w:p w:rsidR="00A96711" w:rsidRPr="00A96711" w:rsidRDefault="00A96711" w:rsidP="00A96711">
      <w:pPr>
        <w:numPr>
          <w:ilvl w:val="0"/>
          <w:numId w:val="1"/>
        </w:numPr>
        <w:spacing w:after="0" w:line="360" w:lineRule="auto"/>
        <w:jc w:val="both"/>
        <w:rPr>
          <w:rFonts w:ascii="Georgia" w:eastAsia="Times New Roman" w:hAnsi="Georgia" w:cs="Times New Roman"/>
          <w:sz w:val="20"/>
          <w:lang w:eastAsia="it-IT"/>
        </w:rPr>
      </w:pPr>
      <w:r w:rsidRPr="00A96711">
        <w:rPr>
          <w:rFonts w:ascii="Georgia" w:eastAsia="Times New Roman" w:hAnsi="Georgia" w:cs="Times New Roman"/>
          <w:sz w:val="20"/>
          <w:lang w:eastAsia="it-IT"/>
        </w:rPr>
        <w:t>l’orazione universale il venerdì santo nella passione del Signore; l’invito del diacono, se viene fatto, o l’acclamazione del popolo;</w:t>
      </w:r>
    </w:p>
    <w:p w:rsidR="00A96711" w:rsidRPr="00A96711" w:rsidRDefault="00A96711" w:rsidP="00A96711">
      <w:pPr>
        <w:numPr>
          <w:ilvl w:val="0"/>
          <w:numId w:val="1"/>
        </w:numPr>
        <w:spacing w:after="0" w:line="360" w:lineRule="auto"/>
        <w:jc w:val="both"/>
        <w:rPr>
          <w:rFonts w:ascii="Georgia" w:eastAsia="Times New Roman" w:hAnsi="Georgia" w:cs="Times New Roman"/>
          <w:sz w:val="20"/>
          <w:lang w:eastAsia="it-IT"/>
        </w:rPr>
      </w:pPr>
      <w:r w:rsidRPr="00A96711">
        <w:rPr>
          <w:rFonts w:ascii="Georgia" w:eastAsia="Times New Roman" w:hAnsi="Georgia" w:cs="Times New Roman"/>
          <w:sz w:val="20"/>
          <w:lang w:eastAsia="it-IT"/>
        </w:rPr>
        <w:t>i testi per mostrare e adorare la croce;</w:t>
      </w:r>
    </w:p>
    <w:p w:rsidR="00A96711" w:rsidRPr="00A96711" w:rsidRDefault="00A96711" w:rsidP="00A96711">
      <w:pPr>
        <w:numPr>
          <w:ilvl w:val="0"/>
          <w:numId w:val="1"/>
        </w:numPr>
        <w:spacing w:after="0" w:line="360" w:lineRule="auto"/>
        <w:jc w:val="both"/>
        <w:rPr>
          <w:rFonts w:ascii="Georgia" w:eastAsia="Times New Roman" w:hAnsi="Georgia" w:cs="Times New Roman"/>
          <w:sz w:val="20"/>
          <w:lang w:eastAsia="it-IT"/>
        </w:rPr>
      </w:pPr>
      <w:r w:rsidRPr="00A96711">
        <w:rPr>
          <w:rFonts w:ascii="Georgia" w:eastAsia="Times New Roman" w:hAnsi="Georgia" w:cs="Times New Roman"/>
          <w:sz w:val="20"/>
          <w:lang w:eastAsia="it-IT"/>
        </w:rPr>
        <w:t>le acclamazioni nella processione con il cero pasquale e nello stesso «preconio», l’«Alleluia» responsoriale, le litanie dei santi e l’acclamazione dopo la benedizione dell’acqua.</w:t>
      </w:r>
    </w:p>
    <w:p w:rsidR="00A96711" w:rsidRPr="00A96711" w:rsidRDefault="00A96711" w:rsidP="00A96711">
      <w:pPr>
        <w:spacing w:after="0" w:line="360" w:lineRule="auto"/>
        <w:jc w:val="both"/>
        <w:rPr>
          <w:rFonts w:ascii="Georgia" w:eastAsia="Times New Roman" w:hAnsi="Georgia" w:cs="Times New Roman"/>
          <w:sz w:val="16"/>
          <w:lang w:eastAsia="it-IT"/>
        </w:rPr>
      </w:pPr>
    </w:p>
    <w:p w:rsidR="00A96711" w:rsidRPr="00A96711" w:rsidRDefault="00A96711" w:rsidP="00A96711">
      <w:pPr>
        <w:spacing w:after="0" w:line="360" w:lineRule="auto"/>
        <w:jc w:val="both"/>
        <w:rPr>
          <w:rFonts w:ascii="Georgia" w:eastAsia="Times New Roman" w:hAnsi="Georgia" w:cs="Times New Roman"/>
          <w:sz w:val="20"/>
          <w:lang w:eastAsia="it-IT"/>
        </w:rPr>
      </w:pPr>
      <w:r w:rsidRPr="00A96711">
        <w:rPr>
          <w:rFonts w:ascii="Georgia" w:eastAsia="Times New Roman" w:hAnsi="Georgia" w:cs="Times New Roman"/>
          <w:sz w:val="20"/>
          <w:lang w:eastAsia="it-IT"/>
        </w:rPr>
        <w:t xml:space="preserve">I testi liturgici dei canti, destinati a favorire la partecipazione del popolo, non vengano omessi con facilità; le loro traduzioni in lingua volgare siano accompagnate dalle rispettive melodie. Se ancora non sono disponibili questi testi in lingua volgare per una liturgia cantata, nel frattempo vengano scelti altri testi simili ad essi. Si provveda opportunamente a redigere un repertorio proprio per queste celebrazioni, da adoperarsi soltanto durante il loro svolgimento. In particolar modo siano proposti: </w:t>
      </w:r>
    </w:p>
    <w:p w:rsidR="00A96711" w:rsidRPr="00A96711" w:rsidRDefault="00A96711" w:rsidP="00A96711">
      <w:pPr>
        <w:spacing w:after="0" w:line="360" w:lineRule="auto"/>
        <w:jc w:val="both"/>
        <w:rPr>
          <w:rFonts w:ascii="Georgia" w:eastAsia="Times New Roman" w:hAnsi="Georgia" w:cs="Times New Roman"/>
          <w:sz w:val="20"/>
          <w:lang w:eastAsia="it-IT"/>
        </w:rPr>
      </w:pPr>
    </w:p>
    <w:p w:rsidR="00A96711" w:rsidRPr="00A96711" w:rsidRDefault="00A96711" w:rsidP="00A96711">
      <w:pPr>
        <w:numPr>
          <w:ilvl w:val="0"/>
          <w:numId w:val="2"/>
        </w:numPr>
        <w:spacing w:after="0" w:line="360" w:lineRule="auto"/>
        <w:jc w:val="both"/>
        <w:rPr>
          <w:rFonts w:ascii="Georgia" w:eastAsia="Times New Roman" w:hAnsi="Georgia" w:cs="Times New Roman"/>
          <w:sz w:val="20"/>
          <w:lang w:eastAsia="it-IT"/>
        </w:rPr>
      </w:pPr>
      <w:r w:rsidRPr="00A96711">
        <w:rPr>
          <w:rFonts w:ascii="Georgia" w:eastAsia="Times New Roman" w:hAnsi="Georgia" w:cs="Times New Roman"/>
          <w:sz w:val="20"/>
          <w:lang w:eastAsia="it-IT"/>
        </w:rPr>
        <w:t>i canti per la benedizione e processione delle palme e per l’ingresso nella chiesa;</w:t>
      </w:r>
    </w:p>
    <w:p w:rsidR="00A96711" w:rsidRPr="00A96711" w:rsidRDefault="00A96711" w:rsidP="00A96711">
      <w:pPr>
        <w:numPr>
          <w:ilvl w:val="0"/>
          <w:numId w:val="2"/>
        </w:numPr>
        <w:spacing w:after="0" w:line="360" w:lineRule="auto"/>
        <w:jc w:val="both"/>
        <w:rPr>
          <w:rFonts w:ascii="Georgia" w:eastAsia="Times New Roman" w:hAnsi="Georgia" w:cs="Times New Roman"/>
          <w:sz w:val="20"/>
          <w:lang w:eastAsia="it-IT"/>
        </w:rPr>
      </w:pPr>
      <w:r w:rsidRPr="00A96711">
        <w:rPr>
          <w:rFonts w:ascii="Georgia" w:eastAsia="Times New Roman" w:hAnsi="Georgia" w:cs="Times New Roman"/>
          <w:sz w:val="20"/>
          <w:lang w:eastAsia="it-IT"/>
        </w:rPr>
        <w:t>i canti per la processione dei sacri oli;</w:t>
      </w:r>
    </w:p>
    <w:p w:rsidR="00A96711" w:rsidRPr="00A96711" w:rsidRDefault="00A96711" w:rsidP="00A96711">
      <w:pPr>
        <w:numPr>
          <w:ilvl w:val="0"/>
          <w:numId w:val="2"/>
        </w:numPr>
        <w:spacing w:after="0" w:line="360" w:lineRule="auto"/>
        <w:jc w:val="both"/>
        <w:rPr>
          <w:rFonts w:ascii="Georgia" w:eastAsia="Times New Roman" w:hAnsi="Georgia" w:cs="Times New Roman"/>
          <w:sz w:val="20"/>
          <w:lang w:eastAsia="it-IT"/>
        </w:rPr>
      </w:pPr>
      <w:r w:rsidRPr="00A96711">
        <w:rPr>
          <w:rFonts w:ascii="Georgia" w:eastAsia="Times New Roman" w:hAnsi="Georgia" w:cs="Times New Roman"/>
          <w:sz w:val="20"/>
          <w:lang w:eastAsia="it-IT"/>
        </w:rPr>
        <w:t>i canti per accompagnare la processione delle offerte nella messa nella cena del Signore e l’inno per la processione, con cui si trasporta il santissimo sacramento nella cappella della reposizione.</w:t>
      </w:r>
    </w:p>
    <w:p w:rsidR="00A96711" w:rsidRPr="00A96711" w:rsidRDefault="00A96711" w:rsidP="00A96711">
      <w:pPr>
        <w:spacing w:after="0" w:line="360" w:lineRule="auto"/>
        <w:jc w:val="both"/>
        <w:rPr>
          <w:rFonts w:ascii="Georgia" w:eastAsia="Times New Roman" w:hAnsi="Georgia" w:cs="Times New Roman"/>
          <w:sz w:val="16"/>
          <w:lang w:eastAsia="it-IT"/>
        </w:rPr>
      </w:pPr>
    </w:p>
    <w:p w:rsidR="00A96711" w:rsidRPr="00A96711" w:rsidRDefault="00A96711" w:rsidP="00A96711">
      <w:pPr>
        <w:spacing w:after="0" w:line="360" w:lineRule="auto"/>
        <w:jc w:val="both"/>
        <w:rPr>
          <w:rFonts w:ascii="Georgia" w:eastAsia="Times New Roman" w:hAnsi="Georgia" w:cs="Times New Roman"/>
          <w:sz w:val="16"/>
          <w:lang w:eastAsia="it-IT"/>
        </w:rPr>
      </w:pPr>
    </w:p>
    <w:p w:rsidR="00A96711" w:rsidRPr="00A96711" w:rsidRDefault="00A96711" w:rsidP="00A96711">
      <w:pPr>
        <w:numPr>
          <w:ilvl w:val="0"/>
          <w:numId w:val="3"/>
        </w:numPr>
        <w:spacing w:after="0" w:line="360" w:lineRule="auto"/>
        <w:ind w:left="284" w:hanging="284"/>
        <w:contextualSpacing/>
        <w:jc w:val="both"/>
        <w:rPr>
          <w:rFonts w:ascii="Georgia" w:eastAsia="Times New Roman" w:hAnsi="Georgia" w:cs="Times New Roman"/>
          <w:sz w:val="20"/>
          <w:lang w:eastAsia="it-IT"/>
        </w:rPr>
      </w:pPr>
      <w:r w:rsidRPr="00A96711">
        <w:rPr>
          <w:rFonts w:ascii="Georgia" w:eastAsia="Times New Roman" w:hAnsi="Georgia" w:cs="Times New Roman"/>
          <w:sz w:val="20"/>
          <w:lang w:eastAsia="it-IT"/>
        </w:rPr>
        <w:t>Con la Veglia Pasquale si entra nel tempo di Pasqua. Le domeniche di Pasqua, precedentemente alla riforma liturgica, assumevano la dicitura “dopo Pasqua”.</w:t>
      </w:r>
    </w:p>
    <w:p w:rsidR="00A96711" w:rsidRPr="00A96711" w:rsidRDefault="00A96711" w:rsidP="00A96711">
      <w:pPr>
        <w:spacing w:after="0" w:line="360" w:lineRule="auto"/>
        <w:jc w:val="both"/>
        <w:rPr>
          <w:rFonts w:ascii="Georgia" w:eastAsia="Times New Roman" w:hAnsi="Georgia" w:cs="Times New Roman"/>
          <w:sz w:val="16"/>
          <w:lang w:eastAsia="it-IT"/>
        </w:rPr>
      </w:pPr>
    </w:p>
    <w:p w:rsidR="00A96711" w:rsidRPr="00A96711" w:rsidRDefault="00A96711" w:rsidP="00A96711">
      <w:pPr>
        <w:spacing w:after="0" w:line="360" w:lineRule="auto"/>
        <w:jc w:val="right"/>
        <w:rPr>
          <w:rFonts w:ascii="Georgia" w:eastAsia="Times New Roman" w:hAnsi="Georgia" w:cs="Times New Roman"/>
          <w:sz w:val="16"/>
          <w:lang w:eastAsia="it-IT"/>
        </w:rPr>
      </w:pPr>
      <w:r w:rsidRPr="00A96711">
        <w:rPr>
          <w:rFonts w:ascii="Georgia" w:eastAsia="Times New Roman" w:hAnsi="Georgia" w:cs="Times New Roman"/>
          <w:i/>
          <w:sz w:val="20"/>
          <w:lang w:eastAsia="it-IT"/>
        </w:rPr>
        <w:t xml:space="preserve">prospetto sintetico della Pasqua </w:t>
      </w:r>
      <w:r w:rsidRPr="00A96711">
        <w:rPr>
          <w:rFonts w:ascii="Georgia" w:eastAsia="Times New Roman" w:hAnsi="Georgia" w:cs="Times New Roman"/>
          <w:sz w:val="20"/>
          <w:lang w:eastAsia="it-IT"/>
        </w:rPr>
        <w:t xml:space="preserve">[cfr. </w:t>
      </w:r>
      <w:r w:rsidRPr="00A96711">
        <w:rPr>
          <w:rFonts w:ascii="Georgia" w:eastAsia="Times New Roman" w:hAnsi="Georgia" w:cs="Times New Roman"/>
          <w:smallCaps/>
          <w:sz w:val="20"/>
          <w:lang w:eastAsia="it-IT"/>
        </w:rPr>
        <w:t xml:space="preserve">Lupi </w:t>
      </w:r>
      <w:r w:rsidRPr="00A96711">
        <w:rPr>
          <w:rFonts w:ascii="Georgia" w:eastAsia="Times New Roman" w:hAnsi="Georgia" w:cs="Times New Roman"/>
          <w:sz w:val="20"/>
          <w:lang w:eastAsia="it-IT"/>
        </w:rPr>
        <w:t>2001, 123]</w:t>
      </w:r>
    </w:p>
    <w:tbl>
      <w:tblPr>
        <w:tblStyle w:val="Grigliatabella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01"/>
        <w:gridCol w:w="7927"/>
      </w:tblGrid>
      <w:tr w:rsidR="00A96711" w:rsidRPr="00A96711" w:rsidTr="00760CFC">
        <w:tc>
          <w:tcPr>
            <w:tcW w:w="1701" w:type="dxa"/>
            <w:vAlign w:val="center"/>
          </w:tcPr>
          <w:p w:rsidR="00A96711" w:rsidRPr="00A96711" w:rsidRDefault="00A96711" w:rsidP="00A96711">
            <w:pPr>
              <w:spacing w:after="200" w:line="360" w:lineRule="auto"/>
              <w:jc w:val="center"/>
              <w:rPr>
                <w:rFonts w:ascii="Georgia" w:hAnsi="Georgia" w:cs="Times New Roman"/>
                <w:sz w:val="16"/>
              </w:rPr>
            </w:pPr>
            <w:r w:rsidRPr="00A96711">
              <w:rPr>
                <w:rFonts w:ascii="Georgia" w:hAnsi="Georgia" w:cs="Times New Roman"/>
                <w:sz w:val="20"/>
              </w:rPr>
              <w:t>Colore liturgico</w:t>
            </w:r>
          </w:p>
        </w:tc>
        <w:tc>
          <w:tcPr>
            <w:tcW w:w="7927" w:type="dxa"/>
            <w:vAlign w:val="center"/>
          </w:tcPr>
          <w:p w:rsidR="00A96711" w:rsidRPr="00A96711" w:rsidRDefault="00A96711" w:rsidP="00A96711">
            <w:pPr>
              <w:spacing w:after="200" w:line="360" w:lineRule="auto"/>
              <w:jc w:val="both"/>
              <w:rPr>
                <w:rFonts w:ascii="Georgia" w:hAnsi="Georgia" w:cs="Times New Roman"/>
                <w:sz w:val="16"/>
              </w:rPr>
            </w:pPr>
            <w:r w:rsidRPr="00A96711">
              <w:rPr>
                <w:rFonts w:ascii="Georgia" w:hAnsi="Georgia" w:cs="Times New Roman"/>
                <w:sz w:val="20"/>
              </w:rPr>
              <w:t>bianco.</w:t>
            </w:r>
          </w:p>
        </w:tc>
      </w:tr>
      <w:tr w:rsidR="00A96711" w:rsidRPr="00A96711" w:rsidTr="00760CFC">
        <w:tc>
          <w:tcPr>
            <w:tcW w:w="1701" w:type="dxa"/>
            <w:vAlign w:val="center"/>
          </w:tcPr>
          <w:p w:rsidR="00A96711" w:rsidRPr="00A96711" w:rsidRDefault="00A96711" w:rsidP="00A96711">
            <w:pPr>
              <w:spacing w:after="200" w:line="360" w:lineRule="auto"/>
              <w:jc w:val="center"/>
              <w:rPr>
                <w:rFonts w:ascii="Georgia" w:hAnsi="Georgia" w:cs="Times New Roman"/>
                <w:sz w:val="16"/>
              </w:rPr>
            </w:pPr>
            <w:r w:rsidRPr="00A96711">
              <w:rPr>
                <w:rFonts w:ascii="Georgia" w:hAnsi="Georgia" w:cs="Times New Roman"/>
                <w:sz w:val="20"/>
              </w:rPr>
              <w:t>Durata</w:t>
            </w:r>
          </w:p>
        </w:tc>
        <w:tc>
          <w:tcPr>
            <w:tcW w:w="7927" w:type="dxa"/>
            <w:vAlign w:val="center"/>
          </w:tcPr>
          <w:p w:rsidR="00A96711" w:rsidRPr="00A96711" w:rsidRDefault="00A96711" w:rsidP="00A96711">
            <w:pPr>
              <w:spacing w:after="200" w:line="360" w:lineRule="auto"/>
              <w:jc w:val="both"/>
              <w:rPr>
                <w:rFonts w:ascii="Georgia" w:hAnsi="Georgia" w:cs="Times New Roman"/>
                <w:sz w:val="16"/>
              </w:rPr>
            </w:pPr>
            <w:r w:rsidRPr="00A96711">
              <w:rPr>
                <w:rFonts w:ascii="Georgia" w:hAnsi="Georgia" w:cs="Times New Roman"/>
                <w:sz w:val="20"/>
              </w:rPr>
              <w:t>cinquanta giorni, dalla Veglia pasquale fino alla domenica di Pentecoste. In Italia, la settimana domenica di Pasqua è sostituita dalla solennità dell’Ascensione del Signore (che di norma si celebra quaranta giorni dopo Pasqua).</w:t>
            </w:r>
          </w:p>
        </w:tc>
      </w:tr>
      <w:tr w:rsidR="00A96711" w:rsidRPr="00A96711" w:rsidTr="00760CFC">
        <w:tc>
          <w:tcPr>
            <w:tcW w:w="1701" w:type="dxa"/>
            <w:tcBorders>
              <w:bottom w:val="single" w:sz="4" w:space="0" w:color="auto"/>
            </w:tcBorders>
            <w:vAlign w:val="center"/>
          </w:tcPr>
          <w:p w:rsidR="00A96711" w:rsidRPr="00A96711" w:rsidRDefault="00A96711" w:rsidP="00A96711">
            <w:pPr>
              <w:spacing w:after="200" w:line="360" w:lineRule="auto"/>
              <w:jc w:val="center"/>
              <w:rPr>
                <w:rFonts w:ascii="Georgia" w:hAnsi="Georgia" w:cs="Times New Roman"/>
                <w:sz w:val="20"/>
              </w:rPr>
            </w:pPr>
            <w:r w:rsidRPr="00A96711">
              <w:rPr>
                <w:rFonts w:ascii="Georgia" w:hAnsi="Georgia" w:cs="Times New Roman"/>
                <w:sz w:val="20"/>
              </w:rPr>
              <w:t>Caratteristica</w:t>
            </w:r>
          </w:p>
        </w:tc>
        <w:tc>
          <w:tcPr>
            <w:tcW w:w="7927" w:type="dxa"/>
            <w:tcBorders>
              <w:bottom w:val="single" w:sz="4" w:space="0" w:color="auto"/>
            </w:tcBorders>
            <w:vAlign w:val="center"/>
          </w:tcPr>
          <w:p w:rsidR="00A96711" w:rsidRPr="00A96711" w:rsidRDefault="00A96711" w:rsidP="00A96711">
            <w:pPr>
              <w:spacing w:after="200" w:line="360" w:lineRule="auto"/>
              <w:jc w:val="both"/>
              <w:rPr>
                <w:rFonts w:ascii="Georgia" w:hAnsi="Georgia" w:cs="Times New Roman"/>
                <w:sz w:val="20"/>
              </w:rPr>
            </w:pPr>
            <w:r w:rsidRPr="00A96711">
              <w:rPr>
                <w:rFonts w:ascii="Georgia" w:hAnsi="Georgia" w:cs="Times New Roman"/>
                <w:sz w:val="20"/>
              </w:rPr>
              <w:t>è il tempo del passaggio dalla morte alla vita, per questo è il tempo dell’</w:t>
            </w:r>
            <w:r w:rsidRPr="00A96711">
              <w:rPr>
                <w:rFonts w:ascii="Georgia" w:hAnsi="Georgia" w:cs="Times New Roman"/>
                <w:i/>
                <w:sz w:val="20"/>
              </w:rPr>
              <w:t>Alleluia</w:t>
            </w:r>
            <w:r w:rsidRPr="00A96711">
              <w:rPr>
                <w:rFonts w:ascii="Georgia" w:hAnsi="Georgia" w:cs="Times New Roman"/>
                <w:sz w:val="20"/>
              </w:rPr>
              <w:t>, cioè della gioia.</w:t>
            </w:r>
          </w:p>
        </w:tc>
      </w:tr>
    </w:tbl>
    <w:p w:rsidR="00A96711" w:rsidRPr="00A96711" w:rsidRDefault="00A96711" w:rsidP="00A96711">
      <w:pPr>
        <w:spacing w:after="0" w:line="360" w:lineRule="auto"/>
        <w:jc w:val="both"/>
        <w:rPr>
          <w:rFonts w:ascii="Georgia" w:eastAsia="Times New Roman" w:hAnsi="Georgia" w:cs="Times New Roman"/>
          <w:sz w:val="16"/>
          <w:lang w:eastAsia="it-IT"/>
        </w:rPr>
      </w:pPr>
    </w:p>
    <w:p w:rsidR="00A96711" w:rsidRPr="00A96711" w:rsidRDefault="00A96711" w:rsidP="00A96711">
      <w:pPr>
        <w:spacing w:after="0" w:line="360" w:lineRule="auto"/>
        <w:jc w:val="both"/>
        <w:rPr>
          <w:rFonts w:ascii="Georgia" w:eastAsia="Times New Roman" w:hAnsi="Georgia" w:cs="Times New Roman"/>
          <w:lang w:eastAsia="it-IT"/>
        </w:rPr>
      </w:pPr>
    </w:p>
    <w:tbl>
      <w:tblPr>
        <w:tblStyle w:val="Grigliatabella1"/>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2"/>
        <w:gridCol w:w="5528"/>
      </w:tblGrid>
      <w:tr w:rsidR="00A96711" w:rsidRPr="00A96711" w:rsidTr="00760CFC">
        <w:trPr>
          <w:trHeight w:val="446"/>
          <w:jc w:val="center"/>
        </w:trPr>
        <w:tc>
          <w:tcPr>
            <w:tcW w:w="2122" w:type="dxa"/>
          </w:tcPr>
          <w:p w:rsidR="00A96711" w:rsidRPr="00A96711" w:rsidRDefault="00A96711" w:rsidP="00A96711">
            <w:pPr>
              <w:spacing w:after="200" w:line="360" w:lineRule="auto"/>
              <w:jc w:val="both"/>
              <w:rPr>
                <w:rFonts w:ascii="Georgia" w:hAnsi="Georgia" w:cs="Times New Roman"/>
                <w:sz w:val="20"/>
              </w:rPr>
            </w:pPr>
          </w:p>
        </w:tc>
        <w:tc>
          <w:tcPr>
            <w:tcW w:w="5528" w:type="dxa"/>
          </w:tcPr>
          <w:p w:rsidR="00A96711" w:rsidRPr="00A96711" w:rsidRDefault="00A96711" w:rsidP="00A96711">
            <w:pPr>
              <w:spacing w:after="200" w:line="360" w:lineRule="auto"/>
              <w:jc w:val="right"/>
              <w:rPr>
                <w:rFonts w:ascii="Georgia" w:hAnsi="Georgia" w:cs="Times New Roman"/>
                <w:i/>
                <w:sz w:val="20"/>
              </w:rPr>
            </w:pPr>
            <w:r w:rsidRPr="00A96711">
              <w:rPr>
                <w:rFonts w:ascii="Georgia" w:hAnsi="Georgia" w:cs="Times New Roman"/>
                <w:i/>
                <w:sz w:val="20"/>
              </w:rPr>
              <w:t>tematiche delle domeniche di Pasqua</w:t>
            </w:r>
          </w:p>
        </w:tc>
      </w:tr>
      <w:tr w:rsidR="00A96711" w:rsidRPr="00A96711" w:rsidTr="00760CFC">
        <w:trPr>
          <w:jc w:val="center"/>
        </w:trPr>
        <w:tc>
          <w:tcPr>
            <w:tcW w:w="2122" w:type="dxa"/>
            <w:vAlign w:val="center"/>
          </w:tcPr>
          <w:p w:rsidR="00A96711" w:rsidRPr="00A96711" w:rsidRDefault="00A96711" w:rsidP="00A96711">
            <w:pPr>
              <w:spacing w:after="200" w:line="360" w:lineRule="auto"/>
              <w:jc w:val="center"/>
              <w:rPr>
                <w:rFonts w:ascii="Georgia" w:hAnsi="Georgia" w:cs="Times New Roman"/>
                <w:smallCaps/>
                <w:sz w:val="20"/>
              </w:rPr>
            </w:pPr>
            <w:r w:rsidRPr="00A96711">
              <w:rPr>
                <w:rFonts w:ascii="Georgia" w:hAnsi="Georgia" w:cs="Times New Roman"/>
                <w:smallCaps/>
                <w:sz w:val="20"/>
              </w:rPr>
              <w:t xml:space="preserve">ii </w:t>
            </w:r>
            <w:r w:rsidRPr="00A96711">
              <w:rPr>
                <w:rFonts w:ascii="Georgia" w:hAnsi="Georgia" w:cs="Times New Roman"/>
                <w:sz w:val="20"/>
              </w:rPr>
              <w:t>domenica</w:t>
            </w:r>
          </w:p>
        </w:tc>
        <w:tc>
          <w:tcPr>
            <w:tcW w:w="5528" w:type="dxa"/>
          </w:tcPr>
          <w:p w:rsidR="00A96711" w:rsidRPr="00A96711" w:rsidRDefault="00A96711" w:rsidP="00A96711">
            <w:pPr>
              <w:spacing w:after="200" w:line="360" w:lineRule="auto"/>
              <w:jc w:val="both"/>
              <w:rPr>
                <w:rFonts w:ascii="Georgia" w:hAnsi="Georgia" w:cs="Times New Roman"/>
                <w:sz w:val="20"/>
              </w:rPr>
            </w:pPr>
            <w:r w:rsidRPr="00A96711">
              <w:rPr>
                <w:rFonts w:ascii="Georgia" w:hAnsi="Georgia" w:cs="Times New Roman"/>
                <w:sz w:val="20"/>
              </w:rPr>
              <w:t>incontro con Cristo</w:t>
            </w:r>
          </w:p>
        </w:tc>
      </w:tr>
      <w:tr w:rsidR="00A96711" w:rsidRPr="00A96711" w:rsidTr="00760CFC">
        <w:trPr>
          <w:jc w:val="center"/>
        </w:trPr>
        <w:tc>
          <w:tcPr>
            <w:tcW w:w="2122" w:type="dxa"/>
            <w:vAlign w:val="center"/>
          </w:tcPr>
          <w:p w:rsidR="00A96711" w:rsidRPr="00A96711" w:rsidRDefault="00A96711" w:rsidP="00A96711">
            <w:pPr>
              <w:spacing w:after="200" w:line="360" w:lineRule="auto"/>
              <w:jc w:val="center"/>
              <w:rPr>
                <w:rFonts w:ascii="Georgia" w:hAnsi="Georgia" w:cs="Times New Roman"/>
                <w:smallCaps/>
                <w:sz w:val="20"/>
              </w:rPr>
            </w:pPr>
            <w:r w:rsidRPr="00A96711">
              <w:rPr>
                <w:rFonts w:ascii="Georgia" w:hAnsi="Georgia" w:cs="Times New Roman"/>
                <w:smallCaps/>
                <w:sz w:val="20"/>
              </w:rPr>
              <w:t xml:space="preserve">iii </w:t>
            </w:r>
            <w:r w:rsidRPr="00A96711">
              <w:rPr>
                <w:rFonts w:ascii="Georgia" w:hAnsi="Georgia" w:cs="Times New Roman"/>
                <w:sz w:val="20"/>
              </w:rPr>
              <w:t>domenica</w:t>
            </w:r>
          </w:p>
        </w:tc>
        <w:tc>
          <w:tcPr>
            <w:tcW w:w="5528" w:type="dxa"/>
          </w:tcPr>
          <w:p w:rsidR="00A96711" w:rsidRPr="00A96711" w:rsidRDefault="00A96711" w:rsidP="00A96711">
            <w:pPr>
              <w:spacing w:after="200" w:line="360" w:lineRule="auto"/>
              <w:jc w:val="both"/>
              <w:rPr>
                <w:rFonts w:ascii="Georgia" w:hAnsi="Georgia" w:cs="Times New Roman"/>
                <w:sz w:val="20"/>
              </w:rPr>
            </w:pPr>
            <w:r w:rsidRPr="00A96711">
              <w:rPr>
                <w:rFonts w:ascii="Georgia" w:hAnsi="Georgia" w:cs="Times New Roman"/>
                <w:sz w:val="20"/>
              </w:rPr>
              <w:t xml:space="preserve">Cristo che si manifesta nella </w:t>
            </w:r>
            <w:r w:rsidRPr="00A96711">
              <w:rPr>
                <w:rFonts w:ascii="Georgia" w:hAnsi="Georgia" w:cs="Times New Roman"/>
                <w:i/>
                <w:sz w:val="20"/>
              </w:rPr>
              <w:t>parola</w:t>
            </w:r>
            <w:r w:rsidRPr="00A96711">
              <w:rPr>
                <w:rFonts w:ascii="Georgia" w:hAnsi="Georgia" w:cs="Times New Roman"/>
                <w:sz w:val="20"/>
              </w:rPr>
              <w:t xml:space="preserve"> e nel pane spezzato</w:t>
            </w:r>
          </w:p>
        </w:tc>
      </w:tr>
      <w:tr w:rsidR="00A96711" w:rsidRPr="00A96711" w:rsidTr="00760CFC">
        <w:trPr>
          <w:jc w:val="center"/>
        </w:trPr>
        <w:tc>
          <w:tcPr>
            <w:tcW w:w="2122" w:type="dxa"/>
            <w:vAlign w:val="center"/>
          </w:tcPr>
          <w:p w:rsidR="00A96711" w:rsidRPr="00A96711" w:rsidRDefault="00A96711" w:rsidP="00A96711">
            <w:pPr>
              <w:spacing w:after="200" w:line="360" w:lineRule="auto"/>
              <w:jc w:val="center"/>
              <w:rPr>
                <w:rFonts w:ascii="Georgia" w:hAnsi="Georgia" w:cs="Times New Roman"/>
                <w:smallCaps/>
                <w:sz w:val="20"/>
              </w:rPr>
            </w:pPr>
            <w:r w:rsidRPr="00A96711">
              <w:rPr>
                <w:rFonts w:ascii="Georgia" w:hAnsi="Georgia" w:cs="Times New Roman"/>
                <w:smallCaps/>
                <w:sz w:val="20"/>
              </w:rPr>
              <w:t xml:space="preserve">iv </w:t>
            </w:r>
            <w:r w:rsidRPr="00A96711">
              <w:rPr>
                <w:rFonts w:ascii="Georgia" w:hAnsi="Georgia" w:cs="Times New Roman"/>
                <w:sz w:val="20"/>
              </w:rPr>
              <w:t>domenica</w:t>
            </w:r>
          </w:p>
        </w:tc>
        <w:tc>
          <w:tcPr>
            <w:tcW w:w="5528" w:type="dxa"/>
          </w:tcPr>
          <w:p w:rsidR="00A96711" w:rsidRPr="00A96711" w:rsidRDefault="00A96711" w:rsidP="00A96711">
            <w:pPr>
              <w:spacing w:after="200" w:line="360" w:lineRule="auto"/>
              <w:jc w:val="both"/>
              <w:rPr>
                <w:rFonts w:ascii="Georgia" w:hAnsi="Georgia" w:cs="Times New Roman"/>
                <w:sz w:val="20"/>
              </w:rPr>
            </w:pPr>
            <w:r w:rsidRPr="00A96711">
              <w:rPr>
                <w:rFonts w:ascii="Georgia" w:hAnsi="Georgia" w:cs="Times New Roman"/>
                <w:sz w:val="20"/>
              </w:rPr>
              <w:t>l’impegno a seguire Cristo</w:t>
            </w:r>
          </w:p>
        </w:tc>
      </w:tr>
      <w:tr w:rsidR="00A96711" w:rsidRPr="00A96711" w:rsidTr="00760CFC">
        <w:trPr>
          <w:jc w:val="center"/>
        </w:trPr>
        <w:tc>
          <w:tcPr>
            <w:tcW w:w="2122" w:type="dxa"/>
            <w:vAlign w:val="center"/>
          </w:tcPr>
          <w:p w:rsidR="00A96711" w:rsidRPr="00A96711" w:rsidRDefault="00A96711" w:rsidP="00A96711">
            <w:pPr>
              <w:spacing w:after="200" w:line="360" w:lineRule="auto"/>
              <w:jc w:val="center"/>
              <w:rPr>
                <w:rFonts w:ascii="Georgia" w:hAnsi="Georgia" w:cs="Times New Roman"/>
                <w:smallCaps/>
                <w:sz w:val="20"/>
              </w:rPr>
            </w:pPr>
            <w:r w:rsidRPr="00A96711">
              <w:rPr>
                <w:rFonts w:ascii="Georgia" w:hAnsi="Georgia" w:cs="Times New Roman"/>
                <w:smallCaps/>
                <w:sz w:val="20"/>
              </w:rPr>
              <w:lastRenderedPageBreak/>
              <w:t>v</w:t>
            </w:r>
            <w:r w:rsidRPr="00A96711">
              <w:rPr>
                <w:rFonts w:ascii="Georgia" w:hAnsi="Georgia" w:cs="Times New Roman"/>
                <w:sz w:val="20"/>
              </w:rPr>
              <w:t xml:space="preserve"> domenica</w:t>
            </w:r>
          </w:p>
        </w:tc>
        <w:tc>
          <w:tcPr>
            <w:tcW w:w="5528" w:type="dxa"/>
          </w:tcPr>
          <w:p w:rsidR="00A96711" w:rsidRPr="00A96711" w:rsidRDefault="00A96711" w:rsidP="00A96711">
            <w:pPr>
              <w:spacing w:after="200" w:line="360" w:lineRule="auto"/>
              <w:jc w:val="both"/>
              <w:rPr>
                <w:rFonts w:ascii="Georgia" w:hAnsi="Georgia" w:cs="Times New Roman"/>
                <w:sz w:val="20"/>
              </w:rPr>
            </w:pPr>
            <w:r w:rsidRPr="00A96711">
              <w:rPr>
                <w:rFonts w:ascii="Georgia" w:hAnsi="Georgia" w:cs="Times New Roman"/>
                <w:sz w:val="20"/>
              </w:rPr>
              <w:t>comunione dei credenti in Cristo</w:t>
            </w:r>
          </w:p>
        </w:tc>
      </w:tr>
      <w:tr w:rsidR="00A96711" w:rsidRPr="00A96711" w:rsidTr="00760CFC">
        <w:trPr>
          <w:jc w:val="center"/>
        </w:trPr>
        <w:tc>
          <w:tcPr>
            <w:tcW w:w="2122" w:type="dxa"/>
            <w:vAlign w:val="center"/>
          </w:tcPr>
          <w:p w:rsidR="00A96711" w:rsidRPr="00A96711" w:rsidRDefault="00A96711" w:rsidP="00A96711">
            <w:pPr>
              <w:spacing w:after="200" w:line="360" w:lineRule="auto"/>
              <w:jc w:val="center"/>
              <w:rPr>
                <w:rFonts w:ascii="Georgia" w:hAnsi="Georgia" w:cs="Times New Roman"/>
                <w:smallCaps/>
                <w:sz w:val="20"/>
              </w:rPr>
            </w:pPr>
            <w:r w:rsidRPr="00A96711">
              <w:rPr>
                <w:rFonts w:ascii="Georgia" w:hAnsi="Georgia" w:cs="Times New Roman"/>
                <w:smallCaps/>
                <w:sz w:val="20"/>
              </w:rPr>
              <w:t>vi</w:t>
            </w:r>
            <w:r w:rsidRPr="00A96711">
              <w:rPr>
                <w:rFonts w:ascii="Georgia" w:hAnsi="Georgia" w:cs="Times New Roman"/>
                <w:sz w:val="20"/>
              </w:rPr>
              <w:t xml:space="preserve"> domenica</w:t>
            </w:r>
          </w:p>
        </w:tc>
        <w:tc>
          <w:tcPr>
            <w:tcW w:w="5528" w:type="dxa"/>
          </w:tcPr>
          <w:p w:rsidR="00A96711" w:rsidRPr="00A96711" w:rsidRDefault="00A96711" w:rsidP="00A96711">
            <w:pPr>
              <w:spacing w:after="200" w:line="360" w:lineRule="auto"/>
              <w:jc w:val="both"/>
              <w:rPr>
                <w:rFonts w:ascii="Georgia" w:hAnsi="Georgia" w:cs="Times New Roman"/>
                <w:sz w:val="20"/>
              </w:rPr>
            </w:pPr>
            <w:r w:rsidRPr="00A96711">
              <w:rPr>
                <w:rFonts w:ascii="Georgia" w:hAnsi="Georgia" w:cs="Times New Roman"/>
                <w:sz w:val="20"/>
              </w:rPr>
              <w:t>lo Spirito, dono del Padre</w:t>
            </w:r>
          </w:p>
        </w:tc>
      </w:tr>
      <w:tr w:rsidR="00A96711" w:rsidRPr="00A96711" w:rsidTr="00760CFC">
        <w:trPr>
          <w:jc w:val="center"/>
        </w:trPr>
        <w:tc>
          <w:tcPr>
            <w:tcW w:w="2122" w:type="dxa"/>
            <w:vAlign w:val="center"/>
          </w:tcPr>
          <w:p w:rsidR="00A96711" w:rsidRPr="00A96711" w:rsidRDefault="00A96711" w:rsidP="00A96711">
            <w:pPr>
              <w:spacing w:after="200" w:line="360" w:lineRule="auto"/>
              <w:jc w:val="center"/>
              <w:rPr>
                <w:rFonts w:ascii="Georgia" w:hAnsi="Georgia" w:cs="Times New Roman"/>
                <w:sz w:val="20"/>
              </w:rPr>
            </w:pPr>
            <w:r w:rsidRPr="00A96711">
              <w:rPr>
                <w:rFonts w:ascii="Georgia" w:hAnsi="Georgia" w:cs="Times New Roman"/>
                <w:sz w:val="20"/>
              </w:rPr>
              <w:t>Ascensione</w:t>
            </w:r>
          </w:p>
        </w:tc>
        <w:tc>
          <w:tcPr>
            <w:tcW w:w="5528" w:type="dxa"/>
          </w:tcPr>
          <w:p w:rsidR="00A96711" w:rsidRPr="00A96711" w:rsidRDefault="00A96711" w:rsidP="00A96711">
            <w:pPr>
              <w:spacing w:after="200" w:line="360" w:lineRule="auto"/>
              <w:jc w:val="both"/>
              <w:rPr>
                <w:rFonts w:ascii="Georgia" w:hAnsi="Georgia" w:cs="Times New Roman"/>
                <w:sz w:val="20"/>
              </w:rPr>
            </w:pPr>
            <w:r w:rsidRPr="00A96711">
              <w:rPr>
                <w:rFonts w:ascii="Georgia" w:hAnsi="Georgia" w:cs="Times New Roman"/>
                <w:sz w:val="20"/>
              </w:rPr>
              <w:t>la speranza di raggiungere Cristo</w:t>
            </w:r>
          </w:p>
        </w:tc>
      </w:tr>
      <w:tr w:rsidR="00A96711" w:rsidRPr="00A96711" w:rsidTr="00760CFC">
        <w:trPr>
          <w:jc w:val="center"/>
        </w:trPr>
        <w:tc>
          <w:tcPr>
            <w:tcW w:w="2122" w:type="dxa"/>
            <w:vAlign w:val="center"/>
          </w:tcPr>
          <w:p w:rsidR="00A96711" w:rsidRPr="00A96711" w:rsidRDefault="00A96711" w:rsidP="00A96711">
            <w:pPr>
              <w:spacing w:after="200" w:line="360" w:lineRule="auto"/>
              <w:jc w:val="center"/>
              <w:rPr>
                <w:rFonts w:ascii="Georgia" w:hAnsi="Georgia" w:cs="Times New Roman"/>
                <w:sz w:val="20"/>
              </w:rPr>
            </w:pPr>
            <w:r w:rsidRPr="00A96711">
              <w:rPr>
                <w:rFonts w:ascii="Georgia" w:hAnsi="Georgia" w:cs="Times New Roman"/>
                <w:sz w:val="20"/>
              </w:rPr>
              <w:t>Pentecoste</w:t>
            </w:r>
          </w:p>
        </w:tc>
        <w:tc>
          <w:tcPr>
            <w:tcW w:w="5528" w:type="dxa"/>
          </w:tcPr>
          <w:p w:rsidR="00A96711" w:rsidRPr="00A96711" w:rsidRDefault="00A96711" w:rsidP="00A96711">
            <w:pPr>
              <w:spacing w:after="200" w:line="360" w:lineRule="auto"/>
              <w:jc w:val="both"/>
              <w:rPr>
                <w:rFonts w:ascii="Georgia" w:hAnsi="Georgia" w:cs="Times New Roman"/>
                <w:sz w:val="20"/>
              </w:rPr>
            </w:pPr>
            <w:r w:rsidRPr="00A96711">
              <w:rPr>
                <w:rFonts w:ascii="Georgia" w:hAnsi="Georgia" w:cs="Times New Roman"/>
                <w:sz w:val="20"/>
              </w:rPr>
              <w:t>l’universalità della Chiesa nella molteplicità dei ministeri</w:t>
            </w:r>
          </w:p>
        </w:tc>
      </w:tr>
    </w:tbl>
    <w:p w:rsidR="00A96711" w:rsidRPr="00A96711" w:rsidRDefault="00A96711" w:rsidP="00A96711">
      <w:pPr>
        <w:spacing w:after="0" w:line="360" w:lineRule="auto"/>
        <w:jc w:val="both"/>
        <w:rPr>
          <w:rFonts w:ascii="Georgia" w:eastAsia="Times New Roman" w:hAnsi="Georgia" w:cs="Times New Roman"/>
          <w:sz w:val="16"/>
          <w:lang w:eastAsia="it-IT"/>
        </w:rPr>
      </w:pPr>
    </w:p>
    <w:p w:rsidR="00A96711" w:rsidRPr="00A96711" w:rsidRDefault="00A96711" w:rsidP="00A96711">
      <w:pPr>
        <w:spacing w:after="0" w:line="360" w:lineRule="auto"/>
        <w:jc w:val="both"/>
        <w:rPr>
          <w:rFonts w:ascii="Georgia" w:eastAsia="Times New Roman" w:hAnsi="Georgia" w:cs="Times New Roman"/>
          <w:sz w:val="16"/>
          <w:lang w:eastAsia="it-IT"/>
        </w:rPr>
      </w:pPr>
    </w:p>
    <w:p w:rsidR="00A96711" w:rsidRPr="00A96711" w:rsidRDefault="00A96711" w:rsidP="00A96711">
      <w:pPr>
        <w:spacing w:after="0" w:line="360" w:lineRule="auto"/>
        <w:jc w:val="both"/>
        <w:rPr>
          <w:rFonts w:ascii="Georgia" w:eastAsia="Times New Roman" w:hAnsi="Georgia" w:cs="Times New Roman"/>
          <w:lang w:eastAsia="it-IT"/>
        </w:rPr>
      </w:pPr>
      <w:r w:rsidRPr="00A96711">
        <w:rPr>
          <w:rFonts w:ascii="Georgia" w:eastAsia="Times New Roman" w:hAnsi="Georgia" w:cs="Times New Roman"/>
          <w:lang w:eastAsia="it-IT"/>
        </w:rPr>
        <w:t>Se è vero che il gesto diventa efficace quando comunica, si capisce perché la liturgia necessiti di una musica in grado di evidenziare quel cammino che, di anno in anno, il fedele compie. Certamente, attingere dai repertori ufficiali (caratterizzati proprio per la loro specificità) è sempre un’opzione validissima; nondimeno, si può spaziare al di fuori di questi repertori, alla ricerca di quei canti più genericamente definiti adatti, ovvero conformi al momento e al carattere dell’azione rituale [</w:t>
      </w:r>
      <w:r w:rsidRPr="00A96711">
        <w:rPr>
          <w:rFonts w:ascii="Georgia" w:eastAsia="Times New Roman" w:hAnsi="Georgia" w:cs="Times New Roman"/>
          <w:smallCaps/>
          <w:lang w:eastAsia="it-IT"/>
        </w:rPr>
        <w:t>ogmr</w:t>
      </w:r>
      <w:r w:rsidRPr="00A96711">
        <w:rPr>
          <w:rFonts w:ascii="Georgia" w:eastAsia="Times New Roman" w:hAnsi="Georgia" w:cs="Times New Roman"/>
          <w:lang w:eastAsia="it-IT"/>
        </w:rPr>
        <w:t xml:space="preserve">, nn. 25 e 26, </w:t>
      </w:r>
      <w:r w:rsidRPr="00A96711">
        <w:rPr>
          <w:rFonts w:ascii="Georgia" w:eastAsia="Times New Roman" w:hAnsi="Georgia" w:cs="Times New Roman"/>
          <w:smallCaps/>
          <w:lang w:eastAsia="it-IT"/>
        </w:rPr>
        <w:t>pnlo</w:t>
      </w:r>
      <w:r w:rsidRPr="00A96711">
        <w:rPr>
          <w:rFonts w:ascii="Georgia" w:eastAsia="Times New Roman" w:hAnsi="Georgia" w:cs="Times New Roman"/>
          <w:lang w:eastAsia="it-IT"/>
        </w:rPr>
        <w:t>, n. 49].</w:t>
      </w:r>
    </w:p>
    <w:p w:rsidR="00A96711" w:rsidRPr="00A96711" w:rsidRDefault="00A96711" w:rsidP="00A96711">
      <w:pPr>
        <w:spacing w:after="0" w:line="360" w:lineRule="auto"/>
        <w:jc w:val="both"/>
        <w:rPr>
          <w:rFonts w:ascii="Georgia" w:eastAsia="Times New Roman" w:hAnsi="Georgia" w:cs="Times New Roman"/>
          <w:lang w:eastAsia="it-IT"/>
        </w:rPr>
      </w:pPr>
    </w:p>
    <w:p w:rsidR="00A96711" w:rsidRPr="00A96711" w:rsidRDefault="00A96711" w:rsidP="00A96711">
      <w:pPr>
        <w:spacing w:after="0" w:line="360" w:lineRule="auto"/>
        <w:jc w:val="both"/>
        <w:rPr>
          <w:rFonts w:ascii="Georgia" w:eastAsia="Times New Roman" w:hAnsi="Georgia" w:cs="Times New Roman"/>
          <w:lang w:eastAsia="it-IT"/>
        </w:rPr>
      </w:pPr>
    </w:p>
    <w:p w:rsidR="0086541B" w:rsidRDefault="0086541B"/>
    <w:sectPr w:rsidR="0086541B" w:rsidSect="00320421">
      <w:headerReference w:type="even" r:id="rId10"/>
      <w:headerReference w:type="default" r:id="rId11"/>
      <w:pgSz w:w="11906" w:h="16838"/>
      <w:pgMar w:top="1417" w:right="1134" w:bottom="1134" w:left="1134"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14D" w:rsidRDefault="0027514D" w:rsidP="00A96711">
      <w:pPr>
        <w:spacing w:after="0" w:line="240" w:lineRule="auto"/>
      </w:pPr>
      <w:r>
        <w:separator/>
      </w:r>
    </w:p>
  </w:endnote>
  <w:endnote w:type="continuationSeparator" w:id="0">
    <w:p w:rsidR="0027514D" w:rsidRDefault="0027514D" w:rsidP="00A9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14D" w:rsidRDefault="0027514D" w:rsidP="00A96711">
      <w:pPr>
        <w:spacing w:after="0" w:line="240" w:lineRule="auto"/>
      </w:pPr>
      <w:r>
        <w:separator/>
      </w:r>
    </w:p>
  </w:footnote>
  <w:footnote w:type="continuationSeparator" w:id="0">
    <w:p w:rsidR="0027514D" w:rsidRDefault="0027514D" w:rsidP="00A96711">
      <w:pPr>
        <w:spacing w:after="0" w:line="240" w:lineRule="auto"/>
      </w:pPr>
      <w:r>
        <w:continuationSeparator/>
      </w:r>
    </w:p>
  </w:footnote>
  <w:footnote w:id="1">
    <w:p w:rsidR="00A96711" w:rsidRPr="0073376E" w:rsidRDefault="00A96711" w:rsidP="00A96711">
      <w:pPr>
        <w:spacing w:after="0" w:line="360" w:lineRule="auto"/>
        <w:jc w:val="both"/>
        <w:rPr>
          <w:rFonts w:ascii="Georgia" w:hAnsi="Georgia"/>
          <w:sz w:val="18"/>
          <w:szCs w:val="18"/>
        </w:rPr>
      </w:pPr>
      <w:r w:rsidRPr="0073376E">
        <w:rPr>
          <w:rStyle w:val="Rimandonotaapidipagina"/>
          <w:rFonts w:ascii="Georgia" w:hAnsi="Georgia"/>
          <w:sz w:val="18"/>
          <w:szCs w:val="18"/>
        </w:rPr>
        <w:footnoteRef/>
      </w:r>
      <w:r w:rsidRPr="0073376E">
        <w:rPr>
          <w:rFonts w:ascii="Georgia" w:hAnsi="Georgia"/>
          <w:sz w:val="18"/>
          <w:szCs w:val="18"/>
        </w:rPr>
        <w:t xml:space="preserve"> La denominazione “Triduo pasquale” compare solo nel </w:t>
      </w:r>
      <w:r w:rsidRPr="0073376E">
        <w:rPr>
          <w:rFonts w:ascii="Georgia" w:hAnsi="Georgia"/>
          <w:smallCaps/>
          <w:sz w:val="18"/>
          <w:szCs w:val="18"/>
        </w:rPr>
        <w:t>xx</w:t>
      </w:r>
      <w:r w:rsidRPr="0073376E">
        <w:rPr>
          <w:rFonts w:ascii="Georgia" w:hAnsi="Georgia"/>
          <w:sz w:val="18"/>
          <w:szCs w:val="18"/>
        </w:rPr>
        <w:t xml:space="preserve"> secolo, precedentemente veniva indicato con “Triduo sacro”</w:t>
      </w:r>
      <w:r>
        <w:rPr>
          <w:rFonts w:ascii="Georgia" w:hAnsi="Georgia"/>
          <w:sz w:val="18"/>
          <w:szCs w:val="18"/>
        </w:rPr>
        <w:t xml:space="preserve"> </w:t>
      </w:r>
      <w:r w:rsidRPr="0073376E">
        <w:rPr>
          <w:rFonts w:ascii="Georgia" w:hAnsi="Georgia"/>
          <w:sz w:val="18"/>
          <w:szCs w:val="18"/>
        </w:rPr>
        <w:t>[</w:t>
      </w:r>
      <w:r w:rsidRPr="0073376E">
        <w:rPr>
          <w:rFonts w:ascii="Georgia" w:hAnsi="Georgia"/>
          <w:smallCaps/>
          <w:sz w:val="18"/>
          <w:szCs w:val="18"/>
        </w:rPr>
        <w:t xml:space="preserve">Lupi </w:t>
      </w:r>
      <w:r w:rsidRPr="0073376E">
        <w:rPr>
          <w:rFonts w:ascii="Georgia" w:hAnsi="Georgia"/>
          <w:sz w:val="18"/>
          <w:szCs w:val="18"/>
        </w:rPr>
        <w:t>2001, 108].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46" w:rsidRDefault="0027514D">
    <w:pPr>
      <w:pStyle w:val="Intestazione1"/>
    </w:pPr>
    <w:r>
      <w:rPr>
        <w:noProof/>
      </w:rPr>
      <mc:AlternateContent>
        <mc:Choice Requires="wps">
          <w:drawing>
            <wp:anchor distT="0" distB="0" distL="114300" distR="114300" simplePos="0" relativeHeight="251662336" behindDoc="0" locked="0" layoutInCell="0" allowOverlap="1" wp14:anchorId="1EF849B5" wp14:editId="36306D10">
              <wp:simplePos x="0" y="0"/>
              <wp:positionH relativeFrom="margin">
                <wp:align>left</wp:align>
              </wp:positionH>
              <wp:positionV relativeFrom="topMargin">
                <wp:align>center</wp:align>
              </wp:positionV>
              <wp:extent cx="6120130" cy="144145"/>
              <wp:effectExtent l="0" t="0" r="0" b="0"/>
              <wp:wrapNone/>
              <wp:docPr id="473" name="Casella di testo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4414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Georgia" w:hAnsi="Georgia"/>
                              <w:i/>
                              <w:sz w:val="20"/>
                            </w:rPr>
                            <w:alias w:val="Tito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rsidR="00FC0F46" w:rsidRPr="0027280B" w:rsidRDefault="0027514D">
                              <w:pPr>
                                <w:spacing w:after="0" w:line="240" w:lineRule="auto"/>
                                <w:rPr>
                                  <w:rFonts w:ascii="Georgia" w:hAnsi="Georgia"/>
                                  <w:i/>
                                  <w:sz w:val="20"/>
                                </w:rPr>
                              </w:pPr>
                              <w:r>
                                <w:rPr>
                                  <w:rFonts w:ascii="Georgia" w:hAnsi="Georgia"/>
                                  <w:i/>
                                  <w:sz w:val="20"/>
                                </w:rP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EF849B5" id="_x0000_t202" coordsize="21600,21600" o:spt="202" path="m,l,21600r21600,l21600,xe">
              <v:stroke joinstyle="miter"/>
              <v:path gradientshapeok="t" o:connecttype="rect"/>
            </v:shapetype>
            <v:shape id="Casella di testo 473" o:spid="_x0000_s1026" type="#_x0000_t202" style="position:absolute;margin-left:0;margin-top:0;width:481.9pt;height:11.35pt;z-index:25166233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" o:allowincell="f" filled="f" stroked="f">
              <v:textbox style="mso-fit-shape-to-text:t" inset=",0,,0">
                <w:txbxContent>
                  <w:sdt>
                    <w:sdtPr>
                      <w:rPr>
                        <w:rFonts w:ascii="Georgia" w:hAnsi="Georgia"/>
                        <w:i/>
                        <w:sz w:val="20"/>
                      </w:rPr>
                      <w:alias w:val="Tito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rsidR="00FC0F46" w:rsidRPr="0027280B" w:rsidRDefault="0027514D">
                        <w:pPr>
                          <w:spacing w:after="0" w:line="240" w:lineRule="auto"/>
                          <w:rPr>
                            <w:rFonts w:ascii="Georgia" w:hAnsi="Georgia"/>
                            <w:i/>
                            <w:sz w:val="20"/>
                          </w:rPr>
                        </w:pPr>
                        <w:r>
                          <w:rPr>
                            <w:rFonts w:ascii="Georgia" w:hAnsi="Georgia"/>
                            <w:i/>
                            <w:sz w:val="20"/>
                          </w:rPr>
                          <w:t xml:space="preserve">     </w:t>
                        </w:r>
                      </w:p>
                    </w:sdtContent>
                  </w:sdt>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0" allowOverlap="1" wp14:anchorId="7AD4BD26" wp14:editId="4E695FCD">
              <wp:simplePos x="0" y="0"/>
              <wp:positionH relativeFrom="page">
                <wp:align>left</wp:align>
              </wp:positionH>
              <wp:positionV relativeFrom="topMargin">
                <wp:align>center</wp:align>
              </wp:positionV>
              <wp:extent cx="720090" cy="158750"/>
              <wp:effectExtent l="0" t="0" r="0" b="635"/>
              <wp:wrapNone/>
              <wp:docPr id="2" name="Casella di tes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58750"/>
                      </a:xfrm>
                      <a:prstGeom prst="rect">
                        <a:avLst/>
                      </a:prstGeom>
                      <a:solidFill>
                        <a:sysClr val="windowText" lastClr="000000">
                          <a:lumMod val="50000"/>
                          <a:lumOff val="5000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F46" w:rsidRPr="00A96711" w:rsidRDefault="0027514D">
                          <w:pPr>
                            <w:spacing w:after="0" w:line="240" w:lineRule="auto"/>
                            <w:jc w:val="right"/>
                            <w:rPr>
                              <w:rFonts w:ascii="Georgia" w:hAnsi="Georgia"/>
                              <w:color w:val="FFFFFF"/>
                            </w:rPr>
                          </w:pPr>
                          <w:r w:rsidRPr="00AF2A9B">
                            <w:rPr>
                              <w:rFonts w:ascii="Georgia" w:hAnsi="Georgia"/>
                            </w:rPr>
                            <w:fldChar w:fldCharType="begin"/>
                          </w:r>
                          <w:r w:rsidRPr="00AF2A9B">
                            <w:rPr>
                              <w:rFonts w:ascii="Georgia" w:hAnsi="Georgia"/>
                            </w:rPr>
                            <w:instrText>PAGE   \* MERGEFORMAT</w:instrText>
                          </w:r>
                          <w:r w:rsidRPr="00AF2A9B">
                            <w:rPr>
                              <w:rFonts w:ascii="Georgia" w:hAnsi="Georgia"/>
                            </w:rPr>
                            <w:fldChar w:fldCharType="separate"/>
                          </w:r>
                          <w:r w:rsidRPr="00A96711">
                            <w:rPr>
                              <w:rFonts w:ascii="Georgia" w:hAnsi="Georgia"/>
                              <w:noProof/>
                              <w:color w:val="FFFFFF"/>
                            </w:rPr>
                            <w:t>34</w:t>
                          </w:r>
                          <w:r w:rsidRPr="00A96711">
                            <w:rPr>
                              <w:rFonts w:ascii="Georgia" w:hAnsi="Georgia"/>
                              <w:color w:val="FFFFF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AD4BD26" id="Casella di testo 474" o:spid="_x0000_s1027" type="#_x0000_t202" style="position:absolute;margin-left:0;margin-top:0;width:56.7pt;height:12.5pt;z-index:25166131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" o:allowincell="f" fillcolor="#7f7f7f" stroked="f">
              <v:textbox style="mso-fit-shape-to-text:t" inset=",0,,0">
                <w:txbxContent>
                  <w:p w:rsidR="00FC0F46" w:rsidRPr="00A96711" w:rsidRDefault="0027514D">
                    <w:pPr>
                      <w:spacing w:after="0" w:line="240" w:lineRule="auto"/>
                      <w:jc w:val="right"/>
                      <w:rPr>
                        <w:rFonts w:ascii="Georgia" w:hAnsi="Georgia"/>
                        <w:color w:val="FFFFFF"/>
                      </w:rPr>
                    </w:pPr>
                    <w:r w:rsidRPr="00AF2A9B">
                      <w:rPr>
                        <w:rFonts w:ascii="Georgia" w:hAnsi="Georgia"/>
                      </w:rPr>
                      <w:fldChar w:fldCharType="begin"/>
                    </w:r>
                    <w:r w:rsidRPr="00AF2A9B">
                      <w:rPr>
                        <w:rFonts w:ascii="Georgia" w:hAnsi="Georgia"/>
                      </w:rPr>
                      <w:instrText>PAGE   \* MERGEFORMAT</w:instrText>
                    </w:r>
                    <w:r w:rsidRPr="00AF2A9B">
                      <w:rPr>
                        <w:rFonts w:ascii="Georgia" w:hAnsi="Georgia"/>
                      </w:rPr>
                      <w:fldChar w:fldCharType="separate"/>
                    </w:r>
                    <w:r w:rsidRPr="00A96711">
                      <w:rPr>
                        <w:rFonts w:ascii="Georgia" w:hAnsi="Georgia"/>
                        <w:noProof/>
                        <w:color w:val="FFFFFF"/>
                      </w:rPr>
                      <w:t>34</w:t>
                    </w:r>
                    <w:r w:rsidRPr="00A96711">
                      <w:rPr>
                        <w:rFonts w:ascii="Georgia" w:hAnsi="Georgia"/>
                        <w:color w:val="FFFFFF"/>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46" w:rsidRDefault="0027514D">
    <w:pPr>
      <w:pStyle w:val="Intestazione1"/>
    </w:pPr>
    <w:r>
      <w:rPr>
        <w:noProof/>
      </w:rPr>
      <mc:AlternateContent>
        <mc:Choice Requires="wps">
          <w:drawing>
            <wp:anchor distT="0" distB="0" distL="114300" distR="114300" simplePos="0" relativeHeight="251660288" behindDoc="0" locked="0" layoutInCell="0" allowOverlap="1" wp14:anchorId="3B8D2532" wp14:editId="30D8D452">
              <wp:simplePos x="0" y="0"/>
              <wp:positionH relativeFrom="margin">
                <wp:align>left</wp:align>
              </wp:positionH>
              <wp:positionV relativeFrom="topMargin">
                <wp:align>center</wp:align>
              </wp:positionV>
              <wp:extent cx="6120130" cy="170815"/>
              <wp:effectExtent l="0" t="0" r="0" b="0"/>
              <wp:wrapNone/>
              <wp:docPr id="475" name="Casella di testo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F46" w:rsidRDefault="0027514D">
                          <w:pPr>
                            <w:spacing w:after="0"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B8D2532" id="_x0000_t202" coordsize="21600,21600" o:spt="202" path="m,l,21600r21600,l21600,xe">
              <v:stroke joinstyle="miter"/>
              <v:path gradientshapeok="t" o:connecttype="rect"/>
            </v:shapetype>
            <v:shape id="Casella di testo 475" o:spid="_x0000_s1028" type="#_x0000_t202" style="position:absolute;margin-left:0;margin-top:0;width:481.9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" o:allowincell="f" filled="f" stroked="f">
              <v:textbox style="mso-fit-shape-to-text:t" inset=",0,,0">
                <w:txbxContent>
                  <w:p w:rsidR="00FC0F46" w:rsidRDefault="0027514D">
                    <w:pPr>
                      <w:spacing w:after="0" w:line="240" w:lineRule="auto"/>
                      <w:jc w:val="right"/>
                    </w:pP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9560983" wp14:editId="44B79126">
              <wp:simplePos x="0" y="0"/>
              <wp:positionH relativeFrom="page">
                <wp:align>right</wp:align>
              </wp:positionH>
              <wp:positionV relativeFrom="topMargin">
                <wp:align>center</wp:align>
              </wp:positionV>
              <wp:extent cx="719455" cy="158750"/>
              <wp:effectExtent l="0" t="0" r="635" b="635"/>
              <wp:wrapNone/>
              <wp:docPr id="1" name="Casella di testo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58750"/>
                      </a:xfrm>
                      <a:prstGeom prst="rect">
                        <a:avLst/>
                      </a:prstGeom>
                      <a:solidFill>
                        <a:sysClr val="windowText" lastClr="000000">
                          <a:lumMod val="50000"/>
                          <a:lumOff val="5000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F46" w:rsidRPr="00A96711" w:rsidRDefault="0027514D">
                          <w:pPr>
                            <w:spacing w:after="0" w:line="240" w:lineRule="auto"/>
                            <w:rPr>
                              <w:rFonts w:ascii="Georgia" w:hAnsi="Georgia"/>
                              <w:color w:val="FFFFFF"/>
                            </w:rPr>
                          </w:pPr>
                          <w:r w:rsidRPr="00AF2A9B">
                            <w:rPr>
                              <w:rFonts w:ascii="Georgia" w:hAnsi="Georgia"/>
                            </w:rPr>
                            <w:fldChar w:fldCharType="begin"/>
                          </w:r>
                          <w:r w:rsidRPr="00AF2A9B">
                            <w:rPr>
                              <w:rFonts w:ascii="Georgia" w:hAnsi="Georgia"/>
                            </w:rPr>
                            <w:instrText>PAGE   \* MERGEFORMAT</w:instrText>
                          </w:r>
                          <w:r w:rsidRPr="00AF2A9B">
                            <w:rPr>
                              <w:rFonts w:ascii="Georgia" w:hAnsi="Georgia"/>
                            </w:rPr>
                            <w:fldChar w:fldCharType="separate"/>
                          </w:r>
                          <w:r w:rsidR="00A96711" w:rsidRPr="00A96711">
                            <w:rPr>
                              <w:rFonts w:ascii="Georgia" w:hAnsi="Georgia"/>
                              <w:noProof/>
                              <w:color w:val="FFFFFF"/>
                            </w:rPr>
                            <w:t>32</w:t>
                          </w:r>
                          <w:r w:rsidRPr="00A96711">
                            <w:rPr>
                              <w:rFonts w:ascii="Georgia" w:hAnsi="Georgia"/>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9560983" id="Casella di testo 476" o:spid="_x0000_s1029" type="#_x0000_t202" style="position:absolute;margin-left:5.45pt;margin-top:0;width:56.65pt;height:12.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" o:allowincell="f" fillcolor="#7f7f7f" stroked="f">
              <v:textbox style="mso-fit-shape-to-text:t" inset=",0,,0">
                <w:txbxContent>
                  <w:p w:rsidR="00FC0F46" w:rsidRPr="00A96711" w:rsidRDefault="0027514D">
                    <w:pPr>
                      <w:spacing w:after="0" w:line="240" w:lineRule="auto"/>
                      <w:rPr>
                        <w:rFonts w:ascii="Georgia" w:hAnsi="Georgia"/>
                        <w:color w:val="FFFFFF"/>
                      </w:rPr>
                    </w:pPr>
                    <w:r w:rsidRPr="00AF2A9B">
                      <w:rPr>
                        <w:rFonts w:ascii="Georgia" w:hAnsi="Georgia"/>
                      </w:rPr>
                      <w:fldChar w:fldCharType="begin"/>
                    </w:r>
                    <w:r w:rsidRPr="00AF2A9B">
                      <w:rPr>
                        <w:rFonts w:ascii="Georgia" w:hAnsi="Georgia"/>
                      </w:rPr>
                      <w:instrText>PAGE   \* MERGEFORMAT</w:instrText>
                    </w:r>
                    <w:r w:rsidRPr="00AF2A9B">
                      <w:rPr>
                        <w:rFonts w:ascii="Georgia" w:hAnsi="Georgia"/>
                      </w:rPr>
                      <w:fldChar w:fldCharType="separate"/>
                    </w:r>
                    <w:r w:rsidR="00A96711" w:rsidRPr="00A96711">
                      <w:rPr>
                        <w:rFonts w:ascii="Georgia" w:hAnsi="Georgia"/>
                        <w:noProof/>
                        <w:color w:val="FFFFFF"/>
                      </w:rPr>
                      <w:t>32</w:t>
                    </w:r>
                    <w:r w:rsidRPr="00A96711">
                      <w:rPr>
                        <w:rFonts w:ascii="Georgia" w:hAnsi="Georgia"/>
                        <w:color w:val="FFFFFF"/>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6C5"/>
    <w:multiLevelType w:val="hybridMultilevel"/>
    <w:tmpl w:val="300C85A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1D0D42"/>
    <w:multiLevelType w:val="hybridMultilevel"/>
    <w:tmpl w:val="89FAC8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E513F35"/>
    <w:multiLevelType w:val="hybridMultilevel"/>
    <w:tmpl w:val="3EC6B2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711"/>
    <w:rsid w:val="0027514D"/>
    <w:rsid w:val="0086541B"/>
    <w:rsid w:val="00A967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E687A-2194-4AA2-AF0B-BC83AC97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Intestazione"/>
    <w:link w:val="IntestazioneCarattere"/>
    <w:uiPriority w:val="99"/>
    <w:unhideWhenUsed/>
    <w:rsid w:val="00A96711"/>
    <w:pPr>
      <w:tabs>
        <w:tab w:val="center" w:pos="4819"/>
        <w:tab w:val="right" w:pos="9638"/>
      </w:tabs>
      <w:spacing w:after="0" w:line="240" w:lineRule="auto"/>
    </w:pPr>
  </w:style>
  <w:style w:type="character" w:customStyle="1" w:styleId="IntestazioneCarattere">
    <w:name w:val="Intestazione Carattere"/>
    <w:basedOn w:val="Carpredefinitoparagrafo"/>
    <w:link w:val="Intestazione1"/>
    <w:uiPriority w:val="99"/>
    <w:rsid w:val="00A96711"/>
  </w:style>
  <w:style w:type="character" w:styleId="Rimandonotaapidipagina">
    <w:name w:val="footnote reference"/>
    <w:basedOn w:val="Carpredefinitoparagrafo"/>
    <w:uiPriority w:val="99"/>
    <w:semiHidden/>
    <w:unhideWhenUsed/>
    <w:rsid w:val="00A96711"/>
    <w:rPr>
      <w:vertAlign w:val="superscript"/>
    </w:rPr>
  </w:style>
  <w:style w:type="table" w:customStyle="1" w:styleId="Grigliatabella1">
    <w:name w:val="Griglia tabella1"/>
    <w:basedOn w:val="Tabellanormale"/>
    <w:next w:val="Grigliatabella"/>
    <w:uiPriority w:val="59"/>
    <w:rsid w:val="00A96711"/>
    <w:pPr>
      <w:spacing w:after="0" w:line="240" w:lineRule="auto"/>
    </w:pPr>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1"/>
    <w:uiPriority w:val="99"/>
    <w:semiHidden/>
    <w:unhideWhenUsed/>
    <w:rsid w:val="00A96711"/>
    <w:pPr>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semiHidden/>
    <w:rsid w:val="00A96711"/>
  </w:style>
  <w:style w:type="table" w:styleId="Grigliatabella">
    <w:name w:val="Table Grid"/>
    <w:basedOn w:val="Tabellanormale"/>
    <w:uiPriority w:val="39"/>
    <w:rsid w:val="00A96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cathopedia.org/wiki/Settimana_San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t.cathopedia.org/wiki/Domenica_delle_Pal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t.cathopedia.org/wiki/Eucarist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4530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Di Lenola</dc:creator>
  <cp:keywords/>
  <dc:description/>
  <cp:lastModifiedBy>Marco Di Lenola</cp:lastModifiedBy>
  <cp:revision>1</cp:revision>
  <dcterms:created xsi:type="dcterms:W3CDTF">2019-02-24T11:30:00Z</dcterms:created>
  <dcterms:modified xsi:type="dcterms:W3CDTF">2019-02-24T11:32:00Z</dcterms:modified>
</cp:coreProperties>
</file>